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63" w:rsidRPr="00D71B04" w:rsidRDefault="002B0C77">
      <w:pPr>
        <w:widowControl/>
        <w:suppressAutoHyphens w:val="0"/>
        <w:jc w:val="center"/>
        <w:rPr>
          <w:rFonts w:ascii="Times New Roman" w:hAnsi="Times New Roman"/>
          <w:b/>
          <w:bCs/>
          <w:kern w:val="1"/>
          <w:sz w:val="32"/>
          <w:szCs w:val="32"/>
          <w:u w:val="single"/>
          <w:lang w:val="bg-BG"/>
        </w:rPr>
      </w:pPr>
      <w:bookmarkStart w:id="0" w:name="_GoBack"/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ПРИОРИТЕТИ ЗА УПРАВЛЕНИЕ (2017- 2021)</w:t>
      </w:r>
      <w:bookmarkEnd w:id="0"/>
    </w:p>
    <w:p w:rsidR="00F26463" w:rsidRPr="00D71B04" w:rsidRDefault="00F26463">
      <w:pPr>
        <w:widowControl/>
        <w:suppressAutoHyphens w:val="0"/>
        <w:jc w:val="both"/>
        <w:rPr>
          <w:kern w:val="1"/>
          <w:sz w:val="32"/>
          <w:szCs w:val="32"/>
          <w:u w:val="single"/>
        </w:rPr>
      </w:pPr>
    </w:p>
    <w:p w:rsidR="00E56191" w:rsidRDefault="00E56191">
      <w:pPr>
        <w:widowControl/>
        <w:suppressAutoHyphens w:val="0"/>
        <w:jc w:val="both"/>
        <w:rPr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kern w:val="1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kern w:val="1"/>
          <w:sz w:val="32"/>
          <w:szCs w:val="32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I. Външна политика</w:t>
      </w: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  <w:lang w:val="bg-BG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>Външната политика на България ще се ръководи от принципа на прагматично следване на националния интерес и недопускане на намеса във вътрешните работи на страната ни.</w:t>
      </w:r>
      <w:proofErr w:type="gramEnd"/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 xml:space="preserve">Ще продължим </w:t>
      </w:r>
      <w:r w:rsidR="002B0C77" w:rsidRPr="00D71B04">
        <w:rPr>
          <w:rFonts w:ascii="Times New Roman" w:hAnsi="Times New Roman"/>
          <w:b/>
          <w:bCs/>
          <w:sz w:val="32"/>
          <w:szCs w:val="32"/>
          <w:u w:val="single"/>
        </w:rPr>
        <w:t>неотклонно по пътя на евро-атлантическата интеграция</w:t>
      </w:r>
      <w:r w:rsidR="002B0C77" w:rsidRPr="00D71B04">
        <w:rPr>
          <w:rFonts w:ascii="Times New Roman" w:hAnsi="Times New Roman"/>
          <w:sz w:val="32"/>
          <w:szCs w:val="32"/>
        </w:rPr>
        <w:t>.</w:t>
      </w:r>
      <w:proofErr w:type="gramEnd"/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>Българската държава ще се стреми да защитава ефективно правата и да отстоява законните интереси на българите зад граница.</w:t>
      </w:r>
      <w:proofErr w:type="gramEnd"/>
    </w:p>
    <w:p w:rsidR="00F26463" w:rsidRPr="00D71B04" w:rsidRDefault="002B0C77" w:rsidP="002660C9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  <w:u w:val="single"/>
        </w:rPr>
        <w:br/>
      </w:r>
      <w:r w:rsidRPr="00D71B04">
        <w:rPr>
          <w:rFonts w:ascii="Times New Roman" w:hAnsi="Times New Roman"/>
          <w:sz w:val="32"/>
          <w:szCs w:val="32"/>
        </w:rPr>
        <w:t xml:space="preserve"> </w:t>
      </w:r>
      <w:r w:rsidR="00E56191" w:rsidRPr="00D71B04">
        <w:rPr>
          <w:rFonts w:ascii="Times New Roman" w:hAnsi="Times New Roman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sz w:val="32"/>
          <w:szCs w:val="32"/>
        </w:rPr>
        <w:t xml:space="preserve">1. </w:t>
      </w:r>
      <w:r w:rsidRPr="00D71B04">
        <w:rPr>
          <w:rFonts w:ascii="Times New Roman" w:hAnsi="Times New Roman"/>
          <w:sz w:val="32"/>
          <w:szCs w:val="32"/>
        </w:rPr>
        <w:t>Очакваме реформите в ЕС да се основ</w:t>
      </w:r>
      <w:r w:rsidR="002660C9" w:rsidRPr="00D71B04">
        <w:rPr>
          <w:rFonts w:ascii="Times New Roman" w:hAnsi="Times New Roman"/>
          <w:sz w:val="32"/>
          <w:szCs w:val="32"/>
        </w:rPr>
        <w:t xml:space="preserve">ават на принципите и ценностите на </w:t>
      </w:r>
      <w:r w:rsidRPr="00D71B04">
        <w:rPr>
          <w:rFonts w:ascii="Times New Roman" w:hAnsi="Times New Roman"/>
          <w:sz w:val="32"/>
          <w:szCs w:val="32"/>
        </w:rPr>
        <w:t>европейската солидарност и равноправие при в</w:t>
      </w:r>
      <w:r w:rsidR="006E0136" w:rsidRPr="00D71B04">
        <w:rPr>
          <w:rFonts w:ascii="Times New Roman" w:hAnsi="Times New Roman"/>
          <w:sz w:val="32"/>
          <w:szCs w:val="32"/>
        </w:rPr>
        <w:t xml:space="preserve">заимно зачитане на интересите и </w:t>
      </w:r>
      <w:r w:rsidRPr="00D71B04">
        <w:rPr>
          <w:rFonts w:ascii="Times New Roman" w:hAnsi="Times New Roman"/>
          <w:sz w:val="32"/>
          <w:szCs w:val="32"/>
        </w:rPr>
        <w:t>доверието между държавите членки (ДЧ).</w:t>
      </w:r>
      <w:r w:rsidR="006E0136"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sz w:val="32"/>
          <w:szCs w:val="32"/>
        </w:rPr>
        <w:t>Перспективите за фрагментация на ЕС след</w:t>
      </w:r>
      <w:r w:rsidR="006E0136" w:rsidRPr="00D71B04">
        <w:rPr>
          <w:rFonts w:ascii="Times New Roman" w:hAnsi="Times New Roman"/>
          <w:sz w:val="32"/>
          <w:szCs w:val="32"/>
        </w:rPr>
        <w:t xml:space="preserve"> референдума във Великобритания </w:t>
      </w:r>
      <w:r w:rsidRPr="00D71B04">
        <w:rPr>
          <w:rFonts w:ascii="Times New Roman" w:hAnsi="Times New Roman"/>
          <w:sz w:val="32"/>
          <w:szCs w:val="32"/>
        </w:rPr>
        <w:t>изглеждат все по-реални.</w:t>
      </w:r>
      <w:proofErr w:type="gramEnd"/>
      <w:r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sz w:val="32"/>
          <w:szCs w:val="32"/>
        </w:rPr>
        <w:t>Съществуването на</w:t>
      </w:r>
      <w:r w:rsidR="006E0136" w:rsidRPr="00D71B04">
        <w:rPr>
          <w:rFonts w:ascii="Times New Roman" w:hAnsi="Times New Roman"/>
          <w:sz w:val="32"/>
          <w:szCs w:val="32"/>
        </w:rPr>
        <w:t xml:space="preserve"> различни нива на интеграция на </w:t>
      </w:r>
      <w:r w:rsidRPr="00D71B04">
        <w:rPr>
          <w:rFonts w:ascii="Times New Roman" w:hAnsi="Times New Roman"/>
          <w:sz w:val="32"/>
          <w:szCs w:val="32"/>
        </w:rPr>
        <w:t>страните-членки в ЕС е източник на нестабилност.</w:t>
      </w:r>
      <w:proofErr w:type="gramEnd"/>
      <w:r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sz w:val="32"/>
          <w:szCs w:val="32"/>
        </w:rPr>
        <w:t xml:space="preserve">Ние се обявяваме за </w:t>
      </w:r>
      <w:r w:rsidR="006E0136" w:rsidRPr="00D71B04">
        <w:rPr>
          <w:rFonts w:ascii="Times New Roman" w:hAnsi="Times New Roman"/>
          <w:b/>
          <w:bCs/>
          <w:sz w:val="32"/>
          <w:szCs w:val="32"/>
          <w:u w:val="single"/>
        </w:rPr>
        <w:t xml:space="preserve">запазване </w:t>
      </w:r>
      <w:r w:rsidR="002660C9" w:rsidRPr="00D71B04">
        <w:rPr>
          <w:rFonts w:ascii="Times New Roman" w:hAnsi="Times New Roman"/>
          <w:b/>
          <w:bCs/>
          <w:sz w:val="32"/>
          <w:szCs w:val="32"/>
          <w:u w:val="single"/>
        </w:rPr>
        <w:t xml:space="preserve">на </w:t>
      </w:r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единството</w:t>
      </w:r>
      <w:r w:rsidRPr="00D71B04">
        <w:rPr>
          <w:rFonts w:ascii="Times New Roman" w:hAnsi="Times New Roman"/>
          <w:b/>
          <w:bCs/>
          <w:sz w:val="32"/>
          <w:szCs w:val="32"/>
        </w:rPr>
        <w:t xml:space="preserve"> на ЕС</w:t>
      </w:r>
      <w:r w:rsidRPr="00D71B04">
        <w:rPr>
          <w:rFonts w:ascii="Times New Roman" w:hAnsi="Times New Roman"/>
          <w:sz w:val="32"/>
          <w:szCs w:val="32"/>
        </w:rPr>
        <w:t xml:space="preserve"> и приветстваме бъдещо задълбочаване на интеграцията между ДЧ.</w:t>
      </w:r>
      <w:proofErr w:type="gramEnd"/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</w:rPr>
        <w:br/>
      </w:r>
      <w:r w:rsidR="00E56191" w:rsidRPr="00D71B04">
        <w:rPr>
          <w:rFonts w:ascii="Times New Roman" w:hAnsi="Times New Roman"/>
          <w:b/>
          <w:bCs/>
          <w:sz w:val="32"/>
          <w:szCs w:val="32"/>
          <w:lang w:val="bg-BG"/>
        </w:rPr>
        <w:tab/>
      </w:r>
      <w:r w:rsidR="005D689B" w:rsidRPr="00D71B04">
        <w:rPr>
          <w:rFonts w:ascii="Times New Roman" w:hAnsi="Times New Roman"/>
          <w:b/>
          <w:bCs/>
          <w:sz w:val="32"/>
          <w:szCs w:val="32"/>
        </w:rPr>
        <w:t>2.</w:t>
      </w:r>
      <w:r w:rsidR="00E56191" w:rsidRPr="00D71B04">
        <w:rPr>
          <w:rFonts w:ascii="Times New Roman" w:hAnsi="Times New Roman"/>
          <w:b/>
          <w:bCs/>
          <w:sz w:val="32"/>
          <w:szCs w:val="32"/>
          <w:lang w:val="bg-BG"/>
        </w:rPr>
        <w:t xml:space="preserve"> </w:t>
      </w:r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Присъединяване на България към</w:t>
      </w:r>
      <w:r w:rsidRPr="00D71B04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 </w:t>
      </w:r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Шенген</w:t>
      </w:r>
      <w:r w:rsidRPr="00D71B04">
        <w:rPr>
          <w:rFonts w:ascii="Times New Roman" w:hAnsi="Times New Roman"/>
          <w:sz w:val="32"/>
          <w:szCs w:val="32"/>
        </w:rPr>
        <w:t xml:space="preserve">. При използването на целия инструментариум на шенгенското законодателство, България би могла значително да допринесе за превенция на нарушаването на границите на ЕС. </w:t>
      </w:r>
    </w:p>
    <w:p w:rsid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</w:rPr>
        <w:br/>
      </w: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b/>
          <w:bCs/>
          <w:sz w:val="32"/>
          <w:szCs w:val="32"/>
          <w:lang w:val="bg-BG"/>
        </w:rPr>
        <w:tab/>
      </w:r>
      <w:r w:rsidR="005D689B" w:rsidRPr="00D71B04">
        <w:rPr>
          <w:rFonts w:ascii="Times New Roman" w:hAnsi="Times New Roman"/>
          <w:b/>
          <w:bCs/>
          <w:sz w:val="32"/>
          <w:szCs w:val="32"/>
        </w:rPr>
        <w:t>3</w:t>
      </w:r>
      <w:r w:rsidR="002B0C77" w:rsidRPr="00D71B04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2B0C77" w:rsidRPr="00D71B04">
        <w:rPr>
          <w:rFonts w:ascii="Times New Roman" w:hAnsi="Times New Roman"/>
          <w:sz w:val="32"/>
          <w:szCs w:val="32"/>
        </w:rPr>
        <w:t xml:space="preserve">Значението на евроатлантическата интеграция расте на фона на засиленото влияние на трети страни в региона на Черно море и Балканите. </w:t>
      </w:r>
      <w:r w:rsidR="002B0C77" w:rsidRPr="00D71B04">
        <w:rPr>
          <w:rFonts w:ascii="Times New Roman" w:hAnsi="Times New Roman"/>
          <w:b/>
          <w:bCs/>
          <w:sz w:val="32"/>
          <w:szCs w:val="32"/>
          <w:u w:val="single"/>
        </w:rPr>
        <w:t xml:space="preserve">Сътрудничеството между НАТО и ЕС </w:t>
      </w:r>
      <w:r w:rsidR="002B0C77" w:rsidRPr="00D71B04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трябва да се задълбочи</w:t>
      </w:r>
      <w:r w:rsidR="002B0C77" w:rsidRPr="00D71B04">
        <w:rPr>
          <w:rFonts w:ascii="Times New Roman" w:hAnsi="Times New Roman"/>
          <w:sz w:val="32"/>
          <w:szCs w:val="32"/>
        </w:rPr>
        <w:t xml:space="preserve"> по необходимост при подобни обстоятелства.</w:t>
      </w:r>
    </w:p>
    <w:p w:rsidR="00857FE4" w:rsidRPr="00D71B04" w:rsidRDefault="00857FE4" w:rsidP="00E56191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857FE4" w:rsidRPr="00D71B04" w:rsidRDefault="00857FE4" w:rsidP="00E56191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D71B04" w:rsidRDefault="00D71B04" w:rsidP="00E56191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F26463" w:rsidRPr="00D71B04" w:rsidRDefault="002B0C77" w:rsidP="00E56191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</w:rPr>
        <w:br/>
      </w:r>
      <w:r w:rsidR="00E56191" w:rsidRPr="00D71B04">
        <w:rPr>
          <w:rFonts w:ascii="Times New Roman" w:hAnsi="Times New Roman"/>
          <w:b/>
          <w:bCs/>
          <w:sz w:val="32"/>
          <w:szCs w:val="32"/>
          <w:lang w:val="bg-BG"/>
        </w:rPr>
        <w:tab/>
      </w:r>
      <w:r w:rsidR="005D689B" w:rsidRPr="00D71B04">
        <w:rPr>
          <w:rFonts w:ascii="Times New Roman" w:hAnsi="Times New Roman"/>
          <w:b/>
          <w:bCs/>
          <w:sz w:val="32"/>
          <w:szCs w:val="32"/>
        </w:rPr>
        <w:t>4</w:t>
      </w:r>
      <w:r w:rsidRPr="00D71B04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Българското председателство</w:t>
      </w:r>
      <w:r w:rsidRPr="00D71B04">
        <w:rPr>
          <w:rFonts w:ascii="Times New Roman" w:hAnsi="Times New Roman"/>
          <w:sz w:val="32"/>
          <w:szCs w:val="32"/>
        </w:rPr>
        <w:t xml:space="preserve"> на Съвета на ЕС през 2018г. </w:t>
      </w:r>
      <w:proofErr w:type="gramStart"/>
      <w:r w:rsidRPr="00D71B04">
        <w:rPr>
          <w:rFonts w:ascii="Times New Roman" w:hAnsi="Times New Roman"/>
          <w:sz w:val="32"/>
          <w:szCs w:val="32"/>
        </w:rPr>
        <w:t>Едно успешно наше председателство на ЕС ще допринесе за утвърждаване на позициите на България в общността.</w:t>
      </w:r>
      <w:proofErr w:type="gramEnd"/>
      <w:r w:rsidRPr="00D71B04">
        <w:rPr>
          <w:rFonts w:ascii="Times New Roman" w:hAnsi="Times New Roman"/>
          <w:sz w:val="32"/>
          <w:szCs w:val="32"/>
        </w:rPr>
        <w:t xml:space="preserve"> Координацията с Естония и Австрия по програмата и приоритетите в рамките на триото председателстващо в периода юли 2017 г. - декември 2018 г. ще доведе до поставянето на цели, повишаващи сигурността, икономическата активност, защитата на правата на потребителите и защита на интересите на българските общности зад граница.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</w:rPr>
        <w:br/>
      </w:r>
      <w:r w:rsidR="00E56191" w:rsidRPr="00D71B04">
        <w:rPr>
          <w:rFonts w:ascii="Times New Roman" w:hAnsi="Times New Roman"/>
          <w:b/>
          <w:bCs/>
          <w:sz w:val="32"/>
          <w:szCs w:val="32"/>
          <w:lang w:val="bg-BG"/>
        </w:rPr>
        <w:tab/>
      </w:r>
      <w:r w:rsidR="005D689B" w:rsidRPr="00D71B04">
        <w:rPr>
          <w:rFonts w:ascii="Times New Roman" w:hAnsi="Times New Roman"/>
          <w:b/>
          <w:bCs/>
          <w:sz w:val="32"/>
          <w:szCs w:val="32"/>
        </w:rPr>
        <w:t>5</w:t>
      </w:r>
      <w:r w:rsidRPr="00D71B04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D71B04">
        <w:rPr>
          <w:rFonts w:ascii="Times New Roman" w:hAnsi="Times New Roman"/>
          <w:sz w:val="32"/>
          <w:szCs w:val="32"/>
        </w:rPr>
        <w:t xml:space="preserve">Устойчиво решение на проблема с миграцията може да бъде намерено единствено със съвместните усилия на всички засегнати или изложени на риск страни. </w:t>
      </w:r>
      <w:proofErr w:type="gramStart"/>
      <w:r w:rsidRPr="00D71B04">
        <w:rPr>
          <w:rFonts w:ascii="Times New Roman" w:hAnsi="Times New Roman"/>
          <w:sz w:val="32"/>
          <w:szCs w:val="32"/>
        </w:rPr>
        <w:t xml:space="preserve">Приоритет на ЕС трябва да бъде </w:t>
      </w:r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спирането на притока от мигранти на турските граници</w:t>
      </w:r>
      <w:r w:rsidRPr="00D71B04">
        <w:rPr>
          <w:rFonts w:ascii="Times New Roman" w:hAnsi="Times New Roman"/>
          <w:sz w:val="32"/>
          <w:szCs w:val="32"/>
        </w:rPr>
        <w:t xml:space="preserve"> – сухопътни и морски.</w:t>
      </w:r>
      <w:proofErr w:type="gramEnd"/>
      <w:r w:rsidRPr="00D71B04">
        <w:rPr>
          <w:rFonts w:ascii="Times New Roman" w:hAnsi="Times New Roman"/>
          <w:sz w:val="32"/>
          <w:szCs w:val="32"/>
        </w:rPr>
        <w:t xml:space="preserve"> </w:t>
      </w:r>
    </w:p>
    <w:p w:rsidR="00F26463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b/>
          <w:bCs/>
          <w:sz w:val="32"/>
          <w:szCs w:val="32"/>
          <w:lang w:val="bg-BG"/>
        </w:rPr>
        <w:tab/>
      </w:r>
      <w:r w:rsidR="005D689B" w:rsidRPr="00D71B04">
        <w:rPr>
          <w:rFonts w:ascii="Times New Roman" w:hAnsi="Times New Roman"/>
          <w:b/>
          <w:bCs/>
          <w:sz w:val="32"/>
          <w:szCs w:val="32"/>
        </w:rPr>
        <w:t>6</w:t>
      </w:r>
      <w:r w:rsidR="002B0C77" w:rsidRPr="00D71B04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2B0C77" w:rsidRPr="00D71B04">
        <w:rPr>
          <w:rFonts w:ascii="Times New Roman" w:hAnsi="Times New Roman"/>
          <w:sz w:val="32"/>
          <w:szCs w:val="32"/>
        </w:rPr>
        <w:t xml:space="preserve">Споделяме необходимостта от една по - радикална реформа на Дъблинския регламент, така че тежестта при обработване на </w:t>
      </w:r>
      <w:r w:rsidR="002B0C77" w:rsidRPr="00D71B04">
        <w:rPr>
          <w:rFonts w:ascii="Times New Roman" w:hAnsi="Times New Roman"/>
          <w:b/>
          <w:bCs/>
          <w:sz w:val="32"/>
          <w:szCs w:val="32"/>
          <w:u w:val="single"/>
        </w:rPr>
        <w:t>молбите за международна закрила да не се поема само от държавите на предна линия</w:t>
      </w:r>
      <w:r w:rsidR="002B0C77" w:rsidRPr="00D71B04">
        <w:rPr>
          <w:rFonts w:ascii="Times New Roman" w:hAnsi="Times New Roman"/>
          <w:sz w:val="32"/>
          <w:szCs w:val="32"/>
        </w:rPr>
        <w:t>.</w:t>
      </w:r>
    </w:p>
    <w:p w:rsidR="00F26463" w:rsidRPr="00D71B04" w:rsidRDefault="00F26463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857FE4" w:rsidRPr="00D71B04" w:rsidRDefault="00857FE4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857FE4" w:rsidRPr="00D71B04" w:rsidRDefault="00857FE4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II. Регионална политика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Безопасна и модерна пътна инфраструктура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1.1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Въвеждане на по-справедлив модел на плащане за преминаване по републиканската пътна мрежа – чрез въвеждане на смесена система: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 xml:space="preserve">електронна винетка за леки коли и тол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lastRenderedPageBreak/>
        <w:t>такса за изминато разстояние за тежкотоварните автомобили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и други МПС.</w:t>
      </w:r>
      <w:r w:rsidR="002B0C77" w:rsidRPr="00D71B04">
        <w:rPr>
          <w:rFonts w:ascii="Times New Roman" w:hAnsi="Times New Roman"/>
          <w:color w:val="FF3300"/>
          <w:kern w:val="1"/>
          <w:sz w:val="32"/>
          <w:szCs w:val="32"/>
          <w:u w:color="FF3300"/>
        </w:rPr>
        <w:t xml:space="preserve"> 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E56191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1.2 </w:t>
      </w:r>
      <w:r w:rsidRPr="00D71B04">
        <w:rPr>
          <w:rFonts w:ascii="Times New Roman" w:hAnsi="Times New Roman"/>
          <w:kern w:val="1"/>
          <w:sz w:val="32"/>
          <w:szCs w:val="32"/>
        </w:rPr>
        <w:t>Изграждане на модерна и безопасна пътна инфраструктура като част от трансевропейската транспортна мрежа.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Завършване на магистралния пръстен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на страната и модернизацията на пътната мрежа.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Завършване на реформата във ВиК сектора с цел подобряване на услугите за гражданите и бизнеса</w:t>
      </w:r>
      <w:r w:rsidR="002B0C77" w:rsidRPr="00D71B04">
        <w:rPr>
          <w:rFonts w:ascii="Times New Roman" w:hAnsi="Times New Roman"/>
          <w:bCs/>
          <w:iCs/>
          <w:kern w:val="1"/>
          <w:sz w:val="32"/>
          <w:szCs w:val="32"/>
        </w:rPr>
        <w:t>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660C9" w:rsidRPr="00D71B04" w:rsidRDefault="00E56191" w:rsidP="002660C9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Развитие на регионите.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Силна държавна политика за слабо развитите региони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.</w:t>
      </w:r>
      <w:proofErr w:type="gramEnd"/>
      <w:r w:rsidR="002660C9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</w:p>
    <w:p w:rsidR="00F26463" w:rsidRPr="00D71B04" w:rsidRDefault="00E56191" w:rsidP="002660C9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Целим съчетаване на финансови и икономически инструменти, извеждайки като приоритет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балансирано регионално развитие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и намаляване на регионалните различия.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color w:val="FF0000"/>
          <w:sz w:val="32"/>
          <w:szCs w:val="32"/>
          <w:u w:color="FF0000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Жилищна политика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E56191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4.1 </w:t>
      </w:r>
      <w:r w:rsidRPr="00D71B04">
        <w:rPr>
          <w:rFonts w:ascii="Times New Roman" w:hAnsi="Times New Roman"/>
          <w:kern w:val="1"/>
          <w:sz w:val="32"/>
          <w:szCs w:val="32"/>
        </w:rPr>
        <w:t>По-нататъшно изпълнение на Националната програма за енергийна ефективност на многофамилни жилищни сгради и увеличаване на финансовия ресурс по тази програма чрез нарастващ процент на самоучастие на гражданите</w:t>
      </w:r>
      <w:r w:rsidR="00857FE4" w:rsidRPr="00D71B04">
        <w:rPr>
          <w:rFonts w:ascii="Times New Roman" w:hAnsi="Times New Roman"/>
          <w:kern w:val="1"/>
          <w:sz w:val="32"/>
          <w:szCs w:val="32"/>
          <w:lang w:val="bg-BG"/>
        </w:rPr>
        <w:t>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E56191" w:rsidP="002660C9">
      <w:pPr>
        <w:widowControl/>
        <w:suppressAutoHyphens w:val="0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4.2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Разширяване на програмата чрез обхващане на </w:t>
      </w:r>
      <w:r w:rsidR="002660C9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 xml:space="preserve">тухлени многофамилни и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еднофамилни жилищни сгради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III. Социална политика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F26463" w:rsidRPr="00D71B04" w:rsidRDefault="00E56191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Нужно е на социалната политика да се гледа като на комплекс от политики, които насърчават и правят възможно социалното включване и личната реализация на хората.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Разбираме социалната политика като политика на партньорство между гражданите, бизнеса, нестопанските организации, социалните партньори и държавата.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lastRenderedPageBreak/>
        <w:br/>
      </w:r>
      <w:r w:rsidR="00E56191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Увеличаването на доходите чрез заетост и по-голяма производителност на труда.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Чрез системно провеждане на политики за модернизация на страната и ускоряване на растежа ще работим за БВП от 120 млрд.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лв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в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рамките на мандата. </w:t>
      </w:r>
      <w:r w:rsidRPr="00D71B04">
        <w:rPr>
          <w:rFonts w:ascii="Times New Roman" w:hAnsi="Times New Roman"/>
          <w:sz w:val="32"/>
          <w:szCs w:val="32"/>
          <w:lang w:val="ru-RU"/>
        </w:rPr>
        <w:t xml:space="preserve">При изпълнение на мерките от тази програма, </w:t>
      </w:r>
      <w:r w:rsidRPr="00D71B04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гарантираме в рамките </w:t>
      </w:r>
      <w:proofErr w:type="gramStart"/>
      <w:r w:rsidRPr="00D71B04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на</w:t>
      </w:r>
      <w:proofErr w:type="gramEnd"/>
      <w:r w:rsidRPr="00D71B04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 мандата минимална работна заплата от 650 лв. и средна работна заплата от 1500 лв</w:t>
      </w:r>
      <w:r w:rsidRPr="00D71B04">
        <w:rPr>
          <w:rFonts w:ascii="Times New Roman" w:hAnsi="Times New Roman"/>
          <w:sz w:val="32"/>
          <w:szCs w:val="32"/>
          <w:lang w:val="ru-RU"/>
        </w:rPr>
        <w:t>.</w:t>
      </w: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Работещите хора ще имат полза от по-гъвкави възможности за заетост и допълнителна квалификация.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Като улесним активните и предприемчивите с мерки за по-добро съвместяване на кариерата със семейния живот, ще подкрепим както растежа на икономиката, така и борбата с демографските проблеми на страната.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</w:p>
    <w:p w:rsidR="00F26463" w:rsidRP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>
        <w:rPr>
          <w:rFonts w:ascii="Times New Roman" w:hAnsi="Times New Roman"/>
          <w:b/>
          <w:bCs/>
          <w:kern w:val="1"/>
          <w:sz w:val="32"/>
          <w:szCs w:val="32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Социалните помощи ще се обвържат със заетост – всички в трудоспособна възраст, които получават помощи трябва да се включат в заетост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</w:p>
    <w:p w:rsidR="00F26463" w:rsidRPr="00D71B04" w:rsidRDefault="00D71B04">
      <w:pPr>
        <w:widowControl/>
        <w:suppressAutoHyphens w:val="0"/>
        <w:jc w:val="both"/>
        <w:rPr>
          <w:rFonts w:ascii="Times New Roman" w:hAnsi="Times New Roman"/>
          <w:color w:val="FF0000"/>
          <w:sz w:val="32"/>
          <w:szCs w:val="32"/>
          <w:u w:color="FF0000"/>
          <w:lang w:val="ru-RU"/>
        </w:rPr>
      </w:pPr>
      <w:r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2.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Грижата за децата трябва да обхваща всички деца, а не само тези в риск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.</w:t>
      </w:r>
      <w:r w:rsidR="002B0C77" w:rsidRPr="00D71B04">
        <w:rPr>
          <w:rFonts w:ascii="Times New Roman" w:hAnsi="Times New Roman"/>
          <w:color w:val="FF0000"/>
          <w:sz w:val="32"/>
          <w:szCs w:val="32"/>
          <w:u w:color="FF0000"/>
          <w:lang w:val="ru-RU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Изработването на Закон за детето и семейството ще гарантира правата на всички деца.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Посещението не само на училище, но и на детска градина, трябва да бъде обвързано с изплащането на социални помощи.</w:t>
      </w:r>
      <w:proofErr w:type="gramEnd"/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>Чрез промени в Семейния кодекс ще разширим подкрепата на кандидат-осиновителите, осиновителите и децата - преди, по време на и след осиновяването.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Pr="00D71B04">
        <w:rPr>
          <w:rFonts w:ascii="Times New Roman" w:hAnsi="Times New Roman"/>
          <w:kern w:val="1"/>
          <w:sz w:val="32"/>
          <w:szCs w:val="32"/>
        </w:rPr>
        <w:t>Стабилната пенсионна система, която гарантира предвидимост и спокойствие на хората в дългосрочен план, може да съчетава балансирано повишаване на пенсиите от една страна, с намаляване на дефицита в системата - от друга.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proofErr w:type="gramStart"/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Минималната пенсия за осигурителен стаж и възраст ще се у</w:t>
      </w:r>
      <w:r w:rsidRPr="00D71B04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велич</w:t>
      </w:r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и</w:t>
      </w:r>
      <w:r w:rsidRPr="00D71B04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 до 180 </w:t>
      </w:r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лв.</w:t>
      </w:r>
      <w:proofErr w:type="gramEnd"/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proofErr w:type="gramStart"/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от</w:t>
      </w:r>
      <w:proofErr w:type="gramEnd"/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 xml:space="preserve"> 1 юли 2017г.;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proofErr w:type="gramStart"/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Минималната пенсия за осигурителен стаж и възраст ще се у</w:t>
      </w:r>
      <w:r w:rsidRPr="00D71B04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велич</w:t>
      </w:r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и</w:t>
      </w:r>
      <w:r w:rsidRPr="00D71B04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 xml:space="preserve"> до </w:t>
      </w:r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200 лв.</w:t>
      </w:r>
      <w:proofErr w:type="gramEnd"/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proofErr w:type="gramStart"/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>от</w:t>
      </w:r>
      <w:proofErr w:type="gramEnd"/>
      <w:r w:rsidRPr="00D71B04">
        <w:rPr>
          <w:rFonts w:ascii="Times New Roman" w:hAnsi="Times New Roman"/>
          <w:b/>
          <w:bCs/>
          <w:sz w:val="32"/>
          <w:szCs w:val="32"/>
          <w:u w:val="single"/>
        </w:rPr>
        <w:t xml:space="preserve"> 1 октомври 2017г.;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bg-BG"/>
        </w:rPr>
      </w:pPr>
      <w:proofErr w:type="gramStart"/>
      <w:r w:rsidRPr="00D71B04">
        <w:rPr>
          <w:rFonts w:ascii="Times New Roman" w:hAnsi="Times New Roman"/>
          <w:sz w:val="32"/>
          <w:szCs w:val="32"/>
        </w:rPr>
        <w:lastRenderedPageBreak/>
        <w:t>Ще се преизчислят всички пенсии, отпуснати преди 2010г.</w:t>
      </w:r>
      <w:proofErr w:type="gramEnd"/>
      <w:r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sz w:val="32"/>
          <w:szCs w:val="32"/>
        </w:rPr>
        <w:t>със</w:t>
      </w:r>
      <w:proofErr w:type="gramEnd"/>
      <w:r w:rsidRPr="00D71B04">
        <w:rPr>
          <w:rFonts w:ascii="Times New Roman" w:hAnsi="Times New Roman"/>
          <w:sz w:val="32"/>
          <w:szCs w:val="32"/>
        </w:rPr>
        <w:t xml:space="preserve"> средния осигурителен доход за 2009г. </w:t>
      </w:r>
      <w:proofErr w:type="gramStart"/>
      <w:r w:rsidRPr="00D71B04">
        <w:rPr>
          <w:rFonts w:ascii="Times New Roman" w:hAnsi="Times New Roman"/>
          <w:sz w:val="32"/>
          <w:szCs w:val="32"/>
        </w:rPr>
        <w:t>със</w:t>
      </w:r>
      <w:proofErr w:type="gramEnd"/>
      <w:r w:rsidRPr="00D71B04">
        <w:rPr>
          <w:rFonts w:ascii="Times New Roman" w:hAnsi="Times New Roman"/>
          <w:sz w:val="32"/>
          <w:szCs w:val="32"/>
        </w:rPr>
        <w:t xml:space="preserve"> средствата спестени от неправомерно отпуснати инвалидни пенсии</w:t>
      </w:r>
      <w:r w:rsidR="00857FE4" w:rsidRPr="00D71B04">
        <w:rPr>
          <w:rFonts w:ascii="Times New Roman" w:hAnsi="Times New Roman"/>
          <w:sz w:val="32"/>
          <w:szCs w:val="32"/>
          <w:lang w:val="bg-BG"/>
        </w:rPr>
        <w:t>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F26463" w:rsidRPr="00D71B04" w:rsidRDefault="005D689B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b/>
          <w:bCs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 xml:space="preserve">Полагане на усилия в посока </w:t>
      </w:r>
      <w:r w:rsidR="002B0C77" w:rsidRPr="00D71B04">
        <w:rPr>
          <w:rFonts w:ascii="Times New Roman" w:hAnsi="Times New Roman"/>
          <w:b/>
          <w:bCs/>
          <w:sz w:val="32"/>
          <w:szCs w:val="32"/>
          <w:u w:val="single"/>
        </w:rPr>
        <w:t>сближаване на минималната пенсия с прага на бедността</w:t>
      </w:r>
      <w:r w:rsidR="002B0C77" w:rsidRPr="00D71B04">
        <w:rPr>
          <w:rFonts w:ascii="Times New Roman" w:hAnsi="Times New Roman"/>
          <w:sz w:val="32"/>
          <w:szCs w:val="32"/>
        </w:rPr>
        <w:t>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sz w:val="32"/>
          <w:szCs w:val="32"/>
        </w:rPr>
      </w:pPr>
      <w:r w:rsidRPr="00D71B04">
        <w:rPr>
          <w:rFonts w:ascii="Times New Roman" w:hAnsi="Times New Roman"/>
          <w:b/>
          <w:bCs/>
          <w:sz w:val="32"/>
          <w:szCs w:val="32"/>
          <w:lang w:val="bg-BG"/>
        </w:rPr>
        <w:tab/>
      </w:r>
    </w:p>
    <w:p w:rsidR="00F26463" w:rsidRPr="00D71B04" w:rsidRDefault="00D71B0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sz w:val="32"/>
          <w:szCs w:val="32"/>
        </w:rPr>
        <w:t>4.</w:t>
      </w:r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Подсилване на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системата за Експертизата на работоспособността чрез прехвърлянето й в НОИ</w:t>
      </w:r>
      <w:r w:rsidR="002B0C77" w:rsidRPr="00D71B04">
        <w:rPr>
          <w:rFonts w:ascii="Times New Roman" w:hAnsi="Times New Roman"/>
          <w:sz w:val="32"/>
          <w:szCs w:val="32"/>
        </w:rPr>
        <w:t xml:space="preserve"> като инструмент за засилване на контрола върху неправомерното ползване на права от пенсионната система. </w:t>
      </w: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F26463" w:rsidRPr="00D71B04" w:rsidRDefault="00857FE4">
      <w:pPr>
        <w:pStyle w:val="2"/>
        <w:spacing w:line="240" w:lineRule="auto"/>
        <w:rPr>
          <w:rFonts w:hAnsi="Times New Roman"/>
          <w:kern w:val="1"/>
          <w:sz w:val="32"/>
          <w:szCs w:val="32"/>
        </w:rPr>
      </w:pPr>
      <w:r w:rsidRPr="00D71B04">
        <w:rPr>
          <w:rFonts w:hAnsi="Times New Roman"/>
          <w:b/>
          <w:bCs/>
          <w:sz w:val="32"/>
          <w:szCs w:val="32"/>
          <w:lang w:val="bg-BG"/>
        </w:rPr>
        <w:tab/>
      </w:r>
      <w:r w:rsidR="002B0C77" w:rsidRPr="00D71B04">
        <w:rPr>
          <w:rFonts w:hAnsi="Times New Roman"/>
          <w:b/>
          <w:bCs/>
          <w:sz w:val="32"/>
          <w:szCs w:val="32"/>
        </w:rPr>
        <w:t xml:space="preserve">5. </w:t>
      </w:r>
      <w:r w:rsidR="002B0C77" w:rsidRPr="00D71B04">
        <w:rPr>
          <w:rFonts w:hAnsi="Times New Roman"/>
          <w:sz w:val="32"/>
          <w:szCs w:val="32"/>
        </w:rPr>
        <w:t>По-тясно обвързване на социалните помощи с полагането на обществено полезен труд, отговорното родителство и редовното посещаване от децата на детските градини и училищата.</w:t>
      </w: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6.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Приемане на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система от мерки за преодоляване на негативните демографски тенденции.</w:t>
      </w:r>
    </w:p>
    <w:p w:rsidR="00F26463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857FE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  <w:lang w:val="bg-BG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IV. Обществен ред и сигурност</w:t>
      </w:r>
    </w:p>
    <w:p w:rsidR="00E56191" w:rsidRPr="00D71B04" w:rsidRDefault="00E56191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lang w:val="bg-BG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5D689B" w:rsidRPr="00D71B04">
        <w:rPr>
          <w:rFonts w:ascii="Times New Roman" w:hAnsi="Times New Roman"/>
          <w:b/>
          <w:bCs/>
          <w:kern w:val="1"/>
          <w:sz w:val="32"/>
          <w:szCs w:val="32"/>
        </w:rPr>
        <w:t>1.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Миграционна политика – осъществяване на политика за недопускане и връщане на незаконно пребиваващи чужденци.</w:t>
      </w:r>
      <w:r w:rsidR="005D689B" w:rsidRPr="00D71B04">
        <w:rPr>
          <w:rFonts w:ascii="Times New Roman" w:hAnsi="Times New Roman"/>
          <w:kern w:val="1"/>
          <w:sz w:val="32"/>
          <w:szCs w:val="32"/>
          <w:lang w:val="bg-BG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Повишаване на капацитета на охрана на границата.</w:t>
      </w:r>
      <w:proofErr w:type="gramEnd"/>
    </w:p>
    <w:p w:rsidR="005D689B" w:rsidRPr="00D71B04" w:rsidRDefault="005D689B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</w:p>
    <w:p w:rsidR="00F26463" w:rsidRPr="00D71B04" w:rsidRDefault="00857FE4" w:rsidP="006E0136">
      <w:pPr>
        <w:widowControl/>
        <w:suppressAutoHyphens w:val="0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Ефективно противодействие на тероризъм, организирана престъпност и корупция.</w:t>
      </w:r>
      <w:r w:rsidR="006E0136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Изработване на ефикасни програми </w:t>
      </w:r>
      <w:r w:rsidR="006E0136" w:rsidRPr="00D71B04">
        <w:rPr>
          <w:rFonts w:ascii="Times New Roman" w:hAnsi="Times New Roman"/>
          <w:kern w:val="1"/>
          <w:sz w:val="32"/>
          <w:szCs w:val="32"/>
        </w:rPr>
        <w:t xml:space="preserve">за превенция на радикализацията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и екстремизма.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br/>
      </w: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kern w:val="1"/>
          <w:sz w:val="32"/>
          <w:szCs w:val="32"/>
        </w:rPr>
        <w:t>3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Полицейско присъствие във всяко населено място. </w:t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Териториално преразпределяне на кадровия ресурс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с цел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lastRenderedPageBreak/>
        <w:t>увеличаване на униформения полицейски състав в малките и средно големите населени места.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Приемане на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нов закон за частната охранителна дейност,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който да подобри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взаимодействието  между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   полицейските и частни структури за противодействие на конвенционачната престъпност.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Приемане на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закон за доброволчеството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, който следва да регламентира отношенията между доброволците и органите на централна и местна власт при преодоляването на последствията от бедствия, аварии и опазване на общественият ред.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sz w:val="32"/>
          <w:szCs w:val="32"/>
        </w:rPr>
        <w:t xml:space="preserve">5. </w:t>
      </w:r>
      <w:r w:rsidR="002B0C77" w:rsidRPr="00D71B04">
        <w:rPr>
          <w:rFonts w:ascii="Times New Roman" w:hAnsi="Times New Roman"/>
          <w:sz w:val="32"/>
          <w:szCs w:val="32"/>
        </w:rPr>
        <w:t xml:space="preserve">Изграждане на полицейски офиси за обслужване на граждани в ОДМВР и във всички РУП с цел </w:t>
      </w:r>
      <w:r w:rsidR="002B0C77" w:rsidRPr="00D71B04">
        <w:rPr>
          <w:rFonts w:ascii="Times New Roman" w:hAnsi="Times New Roman"/>
          <w:b/>
          <w:bCs/>
          <w:sz w:val="32"/>
          <w:szCs w:val="32"/>
          <w:u w:val="single"/>
        </w:rPr>
        <w:t>бързо обслужване на гражданите</w:t>
      </w:r>
      <w:r w:rsidR="002B0C77" w:rsidRPr="00D71B04">
        <w:rPr>
          <w:rFonts w:ascii="Times New Roman" w:hAnsi="Times New Roman"/>
          <w:sz w:val="32"/>
          <w:szCs w:val="32"/>
        </w:rPr>
        <w:t>, предоставяне на електронни услуги и издаване на всички служебни документи.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V. Финанси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1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. Стабилната финансова система е основна предпоставка за устойчиво икономическо развитие и поддържане на атрактивна инвестиционна среда.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 w:rsidP="002660C9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1.1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Основна цел на България е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по-нататъ</w:t>
      </w:r>
      <w:r w:rsidR="002660C9" w:rsidRPr="00D71B04">
        <w:rPr>
          <w:rFonts w:ascii="Times New Roman" w:hAnsi="Times New Roman"/>
          <w:kern w:val="1"/>
          <w:sz w:val="32"/>
          <w:szCs w:val="32"/>
        </w:rPr>
        <w:t xml:space="preserve">шната интеграция в Европейската финансова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инфраструктура.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Единният банков съюз и Еврозоната са естественият ни път на развитие след изпълнение на всички критерии.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До тогава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Валутният борд е безалтернативен и неприкосновен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.</w:t>
      </w:r>
      <w:proofErr w:type="gramEnd"/>
    </w:p>
    <w:p w:rsidR="00F26463" w:rsidRPr="00D71B04" w:rsidRDefault="00F26463" w:rsidP="002660C9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1.2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Запазване на данъчните ставки на преките данъци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и недопускане на допълнителни данъчни облекчения.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1.3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Ставките и прагът за регистрация по ДДС остават непроменени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.</w:t>
      </w:r>
      <w:proofErr w:type="gramEnd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lastRenderedPageBreak/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1.4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Предприемане на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решителни мерки за борба със сивата икономика.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1.5 </w:t>
      </w:r>
      <w:r w:rsidR="002B0C77" w:rsidRPr="00D71B04">
        <w:rPr>
          <w:rFonts w:ascii="Times New Roman" w:hAnsi="Times New Roman"/>
          <w:sz w:val="32"/>
          <w:szCs w:val="32"/>
        </w:rPr>
        <w:t>Стремеж към балансиран бюджет, чрез намаляване на дефицита от 2017 г. в съответствие с тригодишната бюджетна прогноза през всяка следваща година с цел достигане на балансиран бюджет през 2020г.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Устойчивото нарастване на доходите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е основен приоритет на нашето управление и то може да стане за сметка на ръста на икономиката.</w:t>
      </w:r>
    </w:p>
    <w:p w:rsidR="00F26463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VI. Управление на средствата от Европейския съюз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Унифициране на системите за управление на оперативните програми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съфинансирани от ЕС с оглед на пълна електронизация и подчиняване на едни и същи правила.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Продължаване процеса на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опростяване на документацията по кандидатстване и отчитане на проекти.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Увеличаване на капацитета за управление на финансовите инструменти на оперативните програми. </w:t>
      </w:r>
    </w:p>
    <w:p w:rsidR="00F26463" w:rsidRPr="00D71B04" w:rsidRDefault="00F26463">
      <w:pPr>
        <w:widowControl/>
        <w:suppressAutoHyphens w:val="0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 w:rsidP="002660C9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Подготовка за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адекватно участие в преговор</w:t>
      </w:r>
      <w:r w:rsidR="002660C9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 xml:space="preserve">ите за бъдещето на кохезионната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 xml:space="preserve">политика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и за бюджета на ЕС след 2020 година, вкл.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използване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на председателството на ЕС през 2018 г.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5.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Улесняване на достъпа до информация и финансиране по ОП и ПРСР за малкия бизнес и дребните селскостопански производители. </w:t>
      </w:r>
    </w:p>
    <w:p w:rsidR="00857FE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</w:p>
    <w:p w:rsidR="00F26463" w:rsidRP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VII. Отбрана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1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. Българската армия е надежден гарант за сигурността на страната</w:t>
      </w:r>
      <w:r w:rsidRPr="00D71B04">
        <w:rPr>
          <w:rFonts w:ascii="Times New Roman" w:hAnsi="Times New Roman"/>
          <w:kern w:val="1"/>
          <w:sz w:val="32"/>
          <w:szCs w:val="32"/>
          <w:lang w:val="bg-BG"/>
        </w:rPr>
        <w:t>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1.1.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Гарантиране на националния суверенитет и независимост, както и защита на териториалната цялост на страната.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1.2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България е активен и надежден член на НАТО и ЕС.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Активно и последователно ще участваме в изготвянето и изпълнението на новата политика на ЕС за европейска отбрана.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1.3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Увеличаване на разходите за отбрана и достигане на ниво от 2% от БВП в края на предстоящия управленски мандат.</w:t>
      </w:r>
      <w:proofErr w:type="gramEnd"/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lang w:val="bg-BG"/>
        </w:rPr>
      </w:pPr>
    </w:p>
    <w:p w:rsidR="00F26463" w:rsidRPr="00D71B04" w:rsidRDefault="00857FE4">
      <w:pPr>
        <w:spacing w:before="120" w:after="120"/>
        <w:jc w:val="both"/>
        <w:rPr>
          <w:rFonts w:ascii="Times New Roman" w:hAnsi="Times New Roman"/>
          <w:sz w:val="32"/>
          <w:szCs w:val="32"/>
          <w:lang w:val="ru-RU"/>
        </w:rPr>
      </w:pPr>
      <w:r w:rsidRPr="00D71B04">
        <w:rPr>
          <w:rFonts w:ascii="Times New Roman" w:hAnsi="Times New Roman"/>
          <w:b/>
          <w:bCs/>
          <w:sz w:val="32"/>
          <w:szCs w:val="32"/>
          <w:lang w:val="ru-RU"/>
        </w:rPr>
        <w:tab/>
      </w:r>
      <w:r w:rsidR="002B0C77" w:rsidRPr="00D71B04">
        <w:rPr>
          <w:rFonts w:ascii="Times New Roman" w:hAnsi="Times New Roman"/>
          <w:b/>
          <w:bCs/>
          <w:sz w:val="32"/>
          <w:szCs w:val="32"/>
          <w:lang w:val="ru-RU"/>
        </w:rPr>
        <w:t>1.4.</w:t>
      </w:r>
      <w:r w:rsidR="002B0C77" w:rsidRPr="00D71B04">
        <w:rPr>
          <w:rFonts w:ascii="Times New Roman" w:hAnsi="Times New Roman"/>
          <w:sz w:val="32"/>
          <w:szCs w:val="32"/>
          <w:lang w:val="ru-RU"/>
        </w:rPr>
        <w:t xml:space="preserve"> Преглед на организацията и дислокацията на ВС с оглед на ефективното изпълнение </w:t>
      </w:r>
      <w:proofErr w:type="gramStart"/>
      <w:r w:rsidR="002B0C77" w:rsidRPr="00D71B04">
        <w:rPr>
          <w:rFonts w:ascii="Times New Roman" w:hAnsi="Times New Roman"/>
          <w:sz w:val="32"/>
          <w:szCs w:val="32"/>
          <w:lang w:val="ru-RU"/>
        </w:rPr>
        <w:t>на</w:t>
      </w:r>
      <w:proofErr w:type="gramEnd"/>
      <w:r w:rsidR="002B0C77" w:rsidRPr="00D71B04">
        <w:rPr>
          <w:rFonts w:ascii="Times New Roman" w:hAnsi="Times New Roman"/>
          <w:sz w:val="32"/>
          <w:szCs w:val="32"/>
          <w:lang w:val="ru-RU"/>
        </w:rPr>
        <w:t xml:space="preserve"> трите мисии: „Отбрана“, „Подкрепа на международния мир и сигурност“, „Принос към националната сигурност </w:t>
      </w:r>
      <w:proofErr w:type="gramStart"/>
      <w:r w:rsidR="002B0C77" w:rsidRPr="00D71B04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="002B0C77" w:rsidRPr="00D71B04">
        <w:rPr>
          <w:rFonts w:ascii="Times New Roman" w:hAnsi="Times New Roman"/>
          <w:sz w:val="32"/>
          <w:szCs w:val="32"/>
          <w:lang w:val="ru-RU"/>
        </w:rPr>
        <w:t xml:space="preserve"> мирно време“, включително и с оглед на охраната на границата.</w:t>
      </w:r>
    </w:p>
    <w:p w:rsidR="00857FE4" w:rsidRPr="00D71B04" w:rsidRDefault="00857FE4" w:rsidP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lang w:val="bg-BG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1.5.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Попълване на резерва на въоръжените сили и подобряване на мобилизационните способности на страната.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2.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Активно сътрудничество с военно-патриотичните съюзи и други неправителствени организации за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патриотичното възпитание на младежта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и съхраняването на традициите на българската армия.</w:t>
      </w:r>
    </w:p>
    <w:p w:rsidR="005D689B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Pr="00D71B04">
        <w:rPr>
          <w:rFonts w:ascii="Times New Roman" w:hAnsi="Times New Roman"/>
          <w:kern w:val="1"/>
          <w:sz w:val="32"/>
          <w:szCs w:val="32"/>
        </w:rPr>
        <w:t>Изграждане на силна армия чрез ускорено развитие на въоръжените сили</w:t>
      </w:r>
      <w:r w:rsidR="005D689B" w:rsidRPr="00D71B04">
        <w:rPr>
          <w:rFonts w:ascii="Times New Roman" w:hAnsi="Times New Roman"/>
          <w:kern w:val="1"/>
          <w:sz w:val="32"/>
          <w:szCs w:val="32"/>
          <w:lang w:val="bg-BG"/>
        </w:rPr>
        <w:t xml:space="preserve">. </w:t>
      </w:r>
    </w:p>
    <w:p w:rsidR="00F26463" w:rsidRPr="00D71B04" w:rsidRDefault="005D689B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Разширяване на участието на българската отбранителна промишленост и научноизследователски институции при изпълнението на инвестиционни проекти за модернизацията и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lastRenderedPageBreak/>
        <w:t>превъоръжаването, включително и с използване на средства от Европейския план за отбрана.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 w:rsidP="00037A40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Разширяване на участието на Въоръжените сили за по-ефективна защита на</w:t>
      </w:r>
      <w:r w:rsidR="00037A40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населението при бедствия и аварии, както </w:t>
      </w:r>
      <w:r w:rsidR="002660C9" w:rsidRPr="00D71B04">
        <w:rPr>
          <w:rFonts w:ascii="Times New Roman" w:hAnsi="Times New Roman"/>
          <w:kern w:val="1"/>
          <w:sz w:val="32"/>
          <w:szCs w:val="32"/>
        </w:rPr>
        <w:t xml:space="preserve">и при опазването на границата и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противодействието на тероризма в съответствие с промените в ЗОВС на РБ и новия Закон за противодействие на тероризма.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5.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Въвеждане на военно обучение в училище.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Разширяване на възможностите за доброволна военна служба.</w:t>
      </w:r>
      <w:proofErr w:type="gramEnd"/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VIII. Правосъдие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1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.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Продължаване на съдебната реформа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за гарантиране на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ефективна, бърза и справедлива съдебна власт. 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Pr="00D71B04">
        <w:rPr>
          <w:rFonts w:ascii="Times New Roman" w:hAnsi="Times New Roman"/>
          <w:kern w:val="1"/>
          <w:sz w:val="32"/>
          <w:szCs w:val="32"/>
        </w:rPr>
        <w:t>Продължаване на борбата с корупцията на всички нива.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 xml:space="preserve">Приемане на нов Антикорупционен </w:t>
      </w:r>
      <w:r w:rsidR="00A13792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  <w:lang w:val="bg-BG"/>
        </w:rPr>
        <w:t>закон</w:t>
      </w:r>
      <w:r w:rsidRPr="00D71B04">
        <w:rPr>
          <w:rFonts w:ascii="Times New Roman" w:hAnsi="Times New Roman"/>
          <w:kern w:val="1"/>
          <w:sz w:val="32"/>
          <w:szCs w:val="32"/>
        </w:rPr>
        <w:t>, който ще обедини фрагментираното законодателство и ще създаде единен антикорупционен орган на основата на Комисия за отнемане на незаконно придобито имущество.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Приемане на измененията в Наказателно-процесуалния кодекс, </w:t>
      </w:r>
      <w:r w:rsidRPr="00D71B04">
        <w:rPr>
          <w:rFonts w:ascii="Times New Roman" w:hAnsi="Times New Roman"/>
          <w:kern w:val="1"/>
          <w:sz w:val="32"/>
          <w:szCs w:val="32"/>
          <w:u w:val="single"/>
        </w:rPr>
        <w:t>премахване на формализма в наказателния процес, както и на безкрайното връщане на делата в досъдебна фаза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с цел избягване на наказателната отговорност.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Създаване на нов ред за преследване на корупцията по високите етажи на властта</w:t>
      </w:r>
      <w:r w:rsidR="00050A20" w:rsidRPr="00D71B04">
        <w:rPr>
          <w:rFonts w:ascii="Times New Roman" w:hAnsi="Times New Roman"/>
          <w:kern w:val="1"/>
          <w:sz w:val="32"/>
          <w:szCs w:val="32"/>
          <w:lang w:val="bg-BG"/>
        </w:rPr>
        <w:t>, преминаване на тези дела в специализирания съд и прокуратура.</w:t>
      </w:r>
      <w:proofErr w:type="gramEnd"/>
      <w:r w:rsidR="00050A20" w:rsidRPr="00D71B04">
        <w:rPr>
          <w:rFonts w:ascii="Times New Roman" w:hAnsi="Times New Roman"/>
          <w:kern w:val="1"/>
          <w:sz w:val="32"/>
          <w:szCs w:val="32"/>
          <w:lang w:val="bg-BG"/>
        </w:rPr>
        <w:t xml:space="preserve"> 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Приемането на нова наказателна политика и приемане на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нов Наказателен кодекс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Промяна на определението за маловажен случай с оглед на противодействие на конвеционалната престъпност.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lastRenderedPageBreak/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5. </w:t>
      </w:r>
      <w:r w:rsidRPr="00D71B04">
        <w:rPr>
          <w:rFonts w:ascii="Times New Roman" w:hAnsi="Times New Roman"/>
          <w:b/>
          <w:kern w:val="1"/>
          <w:sz w:val="32"/>
          <w:szCs w:val="32"/>
          <w:u w:val="single"/>
        </w:rPr>
        <w:t>Въве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ждане на електронно правосъдие до края на 2018 г</w:t>
      </w:r>
      <w:r w:rsidRPr="00D71B04">
        <w:rPr>
          <w:rFonts w:ascii="Times New Roman" w:hAnsi="Times New Roman"/>
          <w:kern w:val="1"/>
          <w:sz w:val="32"/>
          <w:szCs w:val="32"/>
        </w:rPr>
        <w:t>. като една от най-силните антикорупционни мерки, свързани със съдебната система.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6.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Въвеждане на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тримесечни доклади на главния прокурор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и председателите на ВКС и ВАС пред Народното събрание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в това число и за политиката за борба с корупцията, за организираната и битовата престъпност и по други въпроси от висок обществен интерес.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7.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Промени в Гражданско-процесуалния кодекс и в Административно-процесуалния кодекс.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Ще продължим работата по изменения на процесуалните закони за постигане на адекватно и ефективно съдопроизводство, за по-добро управление на натовареността на съдилищата, включително за подобряване и опростяване на процедури и преодоляване на несъответствия в тях.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8.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Поемаме ангажимент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до края на 2018 г. да бъдат изпълнени 17-те препоръки от 10-годишния доклад по Механизма за сътрудничество и оценка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Целта е да бъдат постигнати необратими резултати в борбата с корупцията и организираната престъпност; за независимост на съдебната власт.</w:t>
      </w:r>
      <w:proofErr w:type="gramEnd"/>
    </w:p>
    <w:p w:rsidR="00F26463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IX. Образование и наука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1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. Издигане на образованието в стратегически национален приоритет.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Провеждане на решителна политика насочена към ликвидиране на неграмотността и задължително образование със силата на всички държавни институции и инструменти.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Родолюбието в образователната система трябва да бъде основа за възпитание и извисяване на българския дух, средство за формиране на чувство за солидарност в обществото и привързаност към родината.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lastRenderedPageBreak/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1.1. </w:t>
      </w:r>
      <w:r w:rsidRPr="00D71B04">
        <w:rPr>
          <w:rFonts w:ascii="Times New Roman" w:hAnsi="Times New Roman"/>
          <w:kern w:val="1"/>
          <w:sz w:val="32"/>
          <w:szCs w:val="32"/>
        </w:rPr>
        <w:t>Увеличаване на инвестициите в образованието и гарантиран ежегоден ръст на бюджета за образование.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Промяна в системата на делегираните бюджети от 2018 г.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,като</w:t>
      </w:r>
      <w:proofErr w:type="gramEnd"/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Pr="00D71B04">
        <w:rPr>
          <w:rFonts w:ascii="Times New Roman" w:hAnsi="Times New Roman"/>
          <w:kern w:val="1"/>
          <w:sz w:val="32"/>
          <w:szCs w:val="32"/>
        </w:rPr>
        <w:t>финансирането няма да зависи само от броя на децата, а и от качеството на образователният процес.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1.2.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Водещата ни задача е да имаме мотивирани, подготвени и подкрепяни учители чрез инвестиции в тяхното развитие и квалификация.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Удвояване на учителското възнаграждение до края на мандата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Мерки за гарантиране на неприкосновеността на учителя.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1.3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Прилагане на решителни мерки за пълно обхващане на всички подлежащи на образование деца и предотвратяване на отпадането от образователната система.</w:t>
      </w:r>
      <w:proofErr w:type="gramEnd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1.4.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Подкрепа за българските училища в чужбина като крепител на българската национална идентичност.</w:t>
      </w:r>
    </w:p>
    <w:p w:rsidR="00F26463" w:rsidRPr="00D71B04" w:rsidRDefault="002B0C77" w:rsidP="00E56191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E56191" w:rsidRPr="00D71B04">
        <w:rPr>
          <w:rFonts w:ascii="Times New Roman" w:hAnsi="Times New Roman"/>
          <w:b/>
          <w:bCs/>
          <w:kern w:val="1"/>
          <w:sz w:val="32"/>
          <w:szCs w:val="32"/>
        </w:rPr>
        <w:t>1.5</w:t>
      </w:r>
      <w:r w:rsidR="00E56191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 xml:space="preserve">.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Развитие н</w:t>
      </w:r>
      <w:r w:rsidR="00E56191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а професионалното образование в</w:t>
      </w:r>
      <w:r w:rsidR="00E56191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  <w:lang w:val="bg-BG"/>
        </w:rPr>
        <w:t xml:space="preserve">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партньорство с бизнеса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чрез активно въвеждане на дуалната система – обучение чрез работа.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Кариерно ориентиране на учениците чрез стабилни партньорства с родителите, висшите училища и бизнеса.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1.6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Повишаване на уменията в областта на предприемачеството, информационните</w:t>
      </w:r>
      <w:r w:rsidR="005D689B" w:rsidRPr="00D71B04">
        <w:rPr>
          <w:rFonts w:ascii="Times New Roman" w:hAnsi="Times New Roman"/>
          <w:kern w:val="1"/>
          <w:sz w:val="32"/>
          <w:szCs w:val="32"/>
          <w:lang w:val="bg-BG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технологии и активната гражданска позиция.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6E0136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1.7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Повече спорт в училище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за повече здраве и живот без агресия</w:t>
      </w:r>
      <w:r w:rsidRPr="00D71B04">
        <w:rPr>
          <w:rFonts w:ascii="Times New Roman" w:hAnsi="Times New Roman"/>
          <w:sz w:val="32"/>
          <w:szCs w:val="32"/>
          <w:lang w:val="ru-RU"/>
        </w:rPr>
        <w:t>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color w:val="FF0000"/>
          <w:kern w:val="1"/>
          <w:sz w:val="32"/>
          <w:szCs w:val="32"/>
          <w:u w:val="single" w:color="FF0000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1.8 </w:t>
      </w:r>
      <w:r w:rsidRPr="00D71B04">
        <w:rPr>
          <w:rFonts w:ascii="Times New Roman" w:hAnsi="Times New Roman"/>
          <w:kern w:val="1"/>
          <w:sz w:val="32"/>
          <w:szCs w:val="32"/>
        </w:rPr>
        <w:t>Нова законодателна уредба в сферата на висшето образование с цел повишаване на неговото качество и ориентирането му към практическите нужди на пазара на труда.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r w:rsidRPr="00D71B04">
        <w:rPr>
          <w:rFonts w:ascii="Times New Roman" w:hAnsi="Times New Roman"/>
          <w:kern w:val="1"/>
          <w:sz w:val="32"/>
          <w:szCs w:val="32"/>
          <w:lang w:val="ru-RU"/>
        </w:rPr>
        <w:t xml:space="preserve">Реформиране на НАОА и системата за оценяване и акредитация.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  <w:lang w:val="ru-RU"/>
        </w:rPr>
        <w:t xml:space="preserve">Усъвършенстване на рейтинговата система.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5D689B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lang w:val="bg-BG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lastRenderedPageBreak/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Ежегоден ръст на средствата за наука с цел укрепване и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br/>
        <w:t>модернизиране на научните организации в страната за конкурентоспособни научни изследвания.</w:t>
      </w:r>
      <w:r w:rsidR="005D689B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Прозрачно и справедливо финансиране на научните изследвания съобразно националните приоритети.</w:t>
      </w:r>
      <w:proofErr w:type="gramEnd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</w:p>
    <w:p w:rsidR="00F26463" w:rsidRPr="00D71B04" w:rsidRDefault="005D689B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Изграждане на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високотехнологични паркове и центрове за ускорено внедряване в икономиката на създадените от научните изследвания резултати, изобретения и патенти.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E56191" w:rsidRDefault="00E56191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X. Здравеопазване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i/>
          <w:i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kern w:val="1"/>
          <w:sz w:val="32"/>
          <w:szCs w:val="32"/>
          <w:lang w:val="bg-BG"/>
        </w:rPr>
        <w:tab/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Подобряване на здравето на нацията е стратегическа цел.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i/>
          <w:iCs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Pr="00D71B04">
        <w:rPr>
          <w:rFonts w:ascii="Times New Roman" w:hAnsi="Times New Roman"/>
          <w:kern w:val="1"/>
          <w:sz w:val="32"/>
          <w:szCs w:val="32"/>
        </w:rPr>
        <w:t>Засилване ролята на профилактиката като възможност за по-добро здраве и качество на живот.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Разширяване на обхвата на профилактичните прегледи с допълнителни скринингови изследвания.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Ранна диагностика и откриване на предхронични и хронични състояния чрез въвеждане на ежегодни профилактични прегледи на всички български граждани на кръв, урина и кардиологични изследвания.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По този начин ще бъдат наблюдавани и лекувани по-голямата част от хроничните заболявания преди навлизането им в стадий нуждаещ се от болнична помощ.</w:t>
      </w:r>
      <w:proofErr w:type="gramEnd"/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Въвеждане на интегриран подход за намаляване употреба на наркотични вещества и за справяне с нарастващия процент на наркозависимите подрастващи.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Осигуряване на финансова стабилност и обезпеченост на здравната система.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Стабилизиране на здравноосигурителния модел.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 xml:space="preserve">Започване на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поетапна демонополизация на Националната здравноосигурителна каса.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Pr="00D71B04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Създаване на интегрирана информационна система</w:t>
      </w:r>
      <w:r w:rsidRPr="00D71B04">
        <w:rPr>
          <w:rFonts w:ascii="Times New Roman" w:hAnsi="Times New Roman"/>
          <w:sz w:val="32"/>
          <w:szCs w:val="32"/>
          <w:lang w:val="ru-RU"/>
        </w:rPr>
        <w:t xml:space="preserve">, свързваща в реално време информационните системи на Министерството на здравеопазването, НЗОК, НОИ, НАП, </w:t>
      </w:r>
      <w:r w:rsidRPr="00D71B04">
        <w:rPr>
          <w:rFonts w:ascii="Times New Roman" w:hAnsi="Times New Roman"/>
          <w:sz w:val="32"/>
          <w:szCs w:val="32"/>
          <w:lang w:val="ru-RU"/>
        </w:rPr>
        <w:lastRenderedPageBreak/>
        <w:t>доставчиците на медицински и здравни услуги (болници, практики в извънболничната помощ, аптеки) и прехвърляне на целия документооборот в електронен вид.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tab/>
      </w: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Преодоляване на регионалните дисбаланси и осигуряване на функционално взаимодействие между отделните нива на медицинската помощ.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Кадрово и ресурсно обезпечаване в Спешната медицинска помощ чрез подобряване на условията за обучението и квалификацията на специалистите, както и на заплащането, на условията на труд, на сигурността и техническата обезпеченост на кадрите.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Подобряване достъпа и качеството на специализираната, болничната и доболничната медицинска помощ.</w:t>
      </w:r>
      <w:proofErr w:type="gramEnd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Осигуряване на медицинска помощ в малките населени места.</w:t>
      </w:r>
      <w:proofErr w:type="gramEnd"/>
    </w:p>
    <w:p w:rsidR="00857FE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XI. Култура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Pr="00D71B04">
        <w:rPr>
          <w:rFonts w:ascii="Times New Roman" w:hAnsi="Times New Roman"/>
          <w:kern w:val="1"/>
          <w:sz w:val="32"/>
          <w:szCs w:val="32"/>
        </w:rPr>
        <w:t>Приемане на национална стратегия за развитие на изкуствата, културните и творчески индустрии, културното наследство и културния туризъм.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Приоритетно финансиране на дейности по опазване на културното наследство - археологически проучвания, социализация и представяне на движимо и недвижимо археологическото наследство. </w:t>
      </w:r>
    </w:p>
    <w:p w:rsidR="005D689B" w:rsidRPr="00D71B04" w:rsidRDefault="005D689B" w:rsidP="005D689B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</w:p>
    <w:p w:rsidR="00F26463" w:rsidRPr="00D71B04" w:rsidRDefault="00857FE4" w:rsidP="005D689B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5D689B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="005D689B" w:rsidRPr="00D71B04">
        <w:rPr>
          <w:rFonts w:ascii="Times New Roman" w:hAnsi="Times New Roman"/>
          <w:kern w:val="1"/>
          <w:sz w:val="32"/>
          <w:szCs w:val="32"/>
        </w:rPr>
        <w:t>Подобряване на условията и мерките, насочени към</w:t>
      </w:r>
      <w:r w:rsidR="005D689B" w:rsidRPr="00D71B04">
        <w:rPr>
          <w:rFonts w:ascii="Times New Roman" w:hAnsi="Times New Roman"/>
          <w:kern w:val="1"/>
          <w:sz w:val="32"/>
          <w:szCs w:val="32"/>
          <w:lang w:val="bg-BG"/>
        </w:rPr>
        <w:t xml:space="preserve"> </w:t>
      </w:r>
      <w:r w:rsidR="005D689B" w:rsidRPr="00D71B04">
        <w:rPr>
          <w:rFonts w:ascii="Times New Roman" w:hAnsi="Times New Roman"/>
          <w:kern w:val="1"/>
          <w:sz w:val="32"/>
          <w:szCs w:val="32"/>
        </w:rPr>
        <w:t>предоставяне</w:t>
      </w:r>
      <w:r w:rsidR="005D689B" w:rsidRPr="00D71B04">
        <w:rPr>
          <w:rFonts w:ascii="Times New Roman" w:hAnsi="Times New Roman"/>
          <w:kern w:val="1"/>
          <w:sz w:val="32"/>
          <w:szCs w:val="32"/>
          <w:lang w:val="bg-BG"/>
        </w:rPr>
        <w:t xml:space="preserve"> </w:t>
      </w:r>
      <w:r w:rsidR="005D689B" w:rsidRPr="00D71B04">
        <w:rPr>
          <w:rFonts w:ascii="Times New Roman" w:hAnsi="Times New Roman"/>
          <w:kern w:val="1"/>
          <w:sz w:val="32"/>
          <w:szCs w:val="32"/>
        </w:rPr>
        <w:t>на</w:t>
      </w:r>
      <w:r w:rsidR="005D689B" w:rsidRPr="00D71B04">
        <w:rPr>
          <w:rFonts w:ascii="Times New Roman" w:hAnsi="Times New Roman"/>
          <w:kern w:val="1"/>
          <w:sz w:val="32"/>
          <w:szCs w:val="32"/>
          <w:lang w:val="bg-BG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допълнителни публични и алтернативни средства, насочени към модернизиране на мрежата от културни институти, читалища и библиотеки в страната.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Pr="00D71B04">
        <w:rPr>
          <w:rFonts w:ascii="Times New Roman" w:hAnsi="Times New Roman"/>
          <w:kern w:val="1"/>
          <w:sz w:val="32"/>
          <w:szCs w:val="32"/>
        </w:rPr>
        <w:t>Достигане до максимално финансиране на българското кино от държавата съгласно Закона за филмовата индустрия.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lastRenderedPageBreak/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5. </w:t>
      </w:r>
      <w:r w:rsidRPr="00D71B04">
        <w:rPr>
          <w:rFonts w:ascii="Times New Roman" w:hAnsi="Times New Roman"/>
          <w:kern w:val="1"/>
          <w:sz w:val="32"/>
          <w:szCs w:val="32"/>
        </w:rPr>
        <w:t>Реално изпълнение на предвиденото в Закона за хазарта отчисление от 10% за Националния фонд „Култура”.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6.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Модернизиране на материалната база в сферата на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културата – училища, театри, опери, музеи и др.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7. </w:t>
      </w:r>
      <w:r w:rsidRPr="00D71B04">
        <w:rPr>
          <w:rFonts w:ascii="Times New Roman" w:hAnsi="Times New Roman"/>
          <w:kern w:val="1"/>
          <w:sz w:val="32"/>
          <w:szCs w:val="32"/>
        </w:rPr>
        <w:t>Разширяване на присъствието на българската култура в Европа и по света и активна роля на българската култура във връзка с председателството на Съвета на ЕС.</w:t>
      </w: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color w:val="FF0000"/>
          <w:kern w:val="1"/>
          <w:sz w:val="32"/>
          <w:szCs w:val="32"/>
          <w:u w:color="FF0000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XII. Околна среда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Модернизация и обновление за здравословна околна среда.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Изпълнение на инфраструктурни мерки за управление на риска от наводнения.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Национална програма в областта на водите, насочена към осигуряване на чиста питейна вода и пречиствателни съоръжения в по-малките населени места.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Подобряване качеството на атмосферния въздух в населените места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Разширяване на комплекса от мерки за опазване чистотата на атмосферния въздух.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Разработване на национална програма за качеството на атмосферния въздух</w:t>
      </w:r>
      <w:r w:rsidRPr="00D71B04">
        <w:rPr>
          <w:rFonts w:ascii="Times New Roman" w:hAnsi="Times New Roman"/>
          <w:color w:val="FF0000"/>
          <w:kern w:val="1"/>
          <w:sz w:val="32"/>
          <w:szCs w:val="32"/>
          <w:u w:color="FF0000"/>
        </w:rPr>
        <w:t>.</w:t>
      </w:r>
      <w:proofErr w:type="gramEnd"/>
      <w:r w:rsidRPr="00D71B04">
        <w:rPr>
          <w:rFonts w:ascii="Times New Roman" w:hAnsi="Times New Roman"/>
          <w:color w:val="FF0000"/>
          <w:kern w:val="1"/>
          <w:sz w:val="32"/>
          <w:szCs w:val="32"/>
          <w:u w:color="FF0000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F26463" w:rsidRPr="00D71B04" w:rsidRDefault="00857FE4" w:rsidP="00037A40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Опазване и оползотворяване на природните ресурси за развитие и растеж. Реализация на широкообхватни мерки за опа</w:t>
      </w:r>
      <w:r w:rsidR="00037A40" w:rsidRPr="00D71B04">
        <w:rPr>
          <w:rFonts w:ascii="Times New Roman" w:hAnsi="Times New Roman"/>
          <w:kern w:val="1"/>
          <w:sz w:val="32"/>
          <w:szCs w:val="32"/>
        </w:rPr>
        <w:t xml:space="preserve">зване и устойчиво използване на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ресурсите в сектори „Води”, „Отпадъци”, „Природа и биоразнообразие”, балансирайки природозащитните функции и функциите на катализатор на екологосъобразен икономически растеж - мерки за запазване и възстановяване на екосистемите и услугите, които се предоставят, в полза на местното икономическо развитие.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Създаване на ефективна платформа за взаимодействие между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lastRenderedPageBreak/>
        <w:t>държавата и научните среди за изпълнение на държавните природозащитни политики.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Въвеждане на мерки за оптимизиране на превантивната дейност, в посока </w:t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опростяване на процедурите на инвестиционния процес (ОВОС)</w:t>
      </w:r>
      <w:r w:rsidRPr="00D71B04">
        <w:rPr>
          <w:rFonts w:ascii="Times New Roman" w:hAnsi="Times New Roman"/>
          <w:kern w:val="1"/>
          <w:sz w:val="32"/>
          <w:szCs w:val="32"/>
        </w:rPr>
        <w:t>, премахване на излишни процедури и съвместяване на изискванията, където е приложимо; подобряване на интегрирането на аварийната безопасност в управлението на тежката индустрия.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5. </w:t>
      </w:r>
      <w:r w:rsidRPr="00D71B04">
        <w:rPr>
          <w:rFonts w:ascii="Times New Roman" w:hAnsi="Times New Roman"/>
          <w:kern w:val="1"/>
          <w:sz w:val="32"/>
          <w:szCs w:val="32"/>
        </w:rPr>
        <w:t>Развитие на националната система за мониторинг на околната среда.</w:t>
      </w: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857FE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XIII. Земеделие, храни, рибарство и гори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1.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Устойчиво земеделие.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Реформа в поземлените отношения за устойчивост, комасация и отношение към земеделската земя като към природен ресурс, осигуряващ националната хранителна сигурност.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Хидромелиорации –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развитие на ефективно поливно земеделие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, ръководено от сдруженията да напояване.</w:t>
      </w:r>
      <w:proofErr w:type="gramEnd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1.1.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Довършване на изграждането, въвеждане и реално функциониране на </w:t>
      </w:r>
      <w:r w:rsidR="002B0C77" w:rsidRPr="00D71B04">
        <w:rPr>
          <w:rFonts w:ascii="Times New Roman" w:hAnsi="Times New Roman"/>
          <w:kern w:val="1"/>
          <w:sz w:val="32"/>
          <w:szCs w:val="32"/>
          <w:u w:val="single"/>
        </w:rPr>
        <w:t>нова система за борба с градушките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, покриваща цялата територия на страната.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1.2.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Приемане на Закон за браншовите организации.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2.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Конкурентноспособно и пазарноориентирано земеделие.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 xml:space="preserve">Осигуряване на финансова подкрепа с фокус върху малките и средни предприятия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и стимулиране на доходоносно селскостопанско производство и равнопоставеност на пазара.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2.1.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Запазване и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въвеждане на нови схеми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за държавна подкрепа.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2.2. </w:t>
      </w:r>
      <w:r w:rsidRPr="00D71B04">
        <w:rPr>
          <w:rFonts w:ascii="Times New Roman" w:hAnsi="Times New Roman"/>
          <w:sz w:val="32"/>
          <w:szCs w:val="32"/>
        </w:rPr>
        <w:t>Максимално усвояване на европейските мерки за подкрепа.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2.3.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Осигуряване на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институционална подкрепа и електронизация на администрирането на селското стопанство.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>3.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Продължаване на политиките на балансирано и диверсифицирано земеделие.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Прилагане на обвързано с производството подпомагане.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Предоставянето на обвързана подкрепа ще се основава на критерии за по-високо качество, продуктивност и конкурентоспособност на животновъдното производство;</w:t>
      </w:r>
    </w:p>
    <w:p w:rsidR="00F26463" w:rsidRPr="00D71B04" w:rsidRDefault="002B0C77" w:rsidP="00037A40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 xml:space="preserve">Засилване на контрола за спазване </w:t>
      </w:r>
      <w:r w:rsidR="00037A40" w:rsidRPr="00D71B04">
        <w:rPr>
          <w:rFonts w:ascii="Times New Roman" w:hAnsi="Times New Roman"/>
          <w:kern w:val="1"/>
          <w:sz w:val="32"/>
          <w:szCs w:val="32"/>
        </w:rPr>
        <w:t xml:space="preserve">на изискванията за производство на </w:t>
      </w:r>
      <w:r w:rsidRPr="00D71B04">
        <w:rPr>
          <w:rFonts w:ascii="Times New Roman" w:hAnsi="Times New Roman"/>
          <w:kern w:val="1"/>
          <w:sz w:val="32"/>
          <w:szCs w:val="32"/>
        </w:rPr>
        <w:t>биологична продукция и популяризиране на ползите от биологично произведените храни и продукти за човешкото здраве.</w:t>
      </w:r>
      <w:proofErr w:type="gramEnd"/>
    </w:p>
    <w:p w:rsidR="00F26463" w:rsidRPr="00D71B04" w:rsidRDefault="002B0C77" w:rsidP="00037A40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>4</w:t>
      </w:r>
      <w:r w:rsidRPr="00D71B04">
        <w:rPr>
          <w:rFonts w:ascii="Times New Roman" w:hAnsi="Times New Roman"/>
          <w:kern w:val="1"/>
          <w:sz w:val="32"/>
          <w:szCs w:val="32"/>
        </w:rPr>
        <w:t>. Полагане на грижи за здравеопазване на животните и превенция.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Въвеждане на нови изисквания към средствата за идентификацията на животните и пчелните семейства.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5.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Разширяване на системата за събиране и обезвреждане на странични животински продукти в България.</w:t>
      </w:r>
    </w:p>
    <w:p w:rsidR="00F26463" w:rsidRPr="00D71B04" w:rsidRDefault="00F26463">
      <w:pPr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6.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Приемане и прилагане на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нов Закон за храните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Прилагане на политики за защита на българските производители в областта на храните.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Увеличаването на дела на произведените в България храни, предлагани в търговската мрежа, стимулирането на добрите и ограничаване на нелоялните търговски практики по веригата на доставки на храни.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>7.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Усъвършенстване на превенцията и контрола за опазване на горите. </w:t>
      </w:r>
      <w:proofErr w:type="gramStart"/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Редуциране на ползването на дървесина от зрелите гори, за сметка на отглеждане на младите гори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с цел задоволяване на потребностите на националния пазар.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Устойчиво поддържане, опазване и увеличаване на горските ресурси на страната.</w:t>
      </w:r>
      <w:proofErr w:type="gramEnd"/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857FE4" w:rsidRDefault="00857FE4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D71B04" w:rsidRPr="00D71B04" w:rsidRDefault="00D71B04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F26463" w:rsidRPr="00D71B04" w:rsidRDefault="00857FE4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XIV. Транспорт</w:t>
      </w:r>
    </w:p>
    <w:p w:rsidR="00F26463" w:rsidRPr="00D71B04" w:rsidRDefault="00F26463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2B0C77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Pr="00D71B04">
        <w:rPr>
          <w:rFonts w:ascii="Times New Roman" w:hAnsi="Times New Roman"/>
          <w:kern w:val="1"/>
          <w:sz w:val="32"/>
          <w:szCs w:val="32"/>
        </w:rPr>
        <w:t>Ефективно поддържане, модернизация и развитие на транспортната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Pr="00D71B04">
        <w:rPr>
          <w:rFonts w:ascii="Times New Roman" w:hAnsi="Times New Roman"/>
          <w:kern w:val="1"/>
          <w:sz w:val="32"/>
          <w:szCs w:val="32"/>
        </w:rPr>
        <w:t>инфраструктура.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1.1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ЖП инфраструктурата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– модерна, екологична, достъпна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t>Закупуване на нови влакове;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t>Изграждане на жп линията София – Септември;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t>Изграждане на жп участък София – Волуяк, част от жп възел София;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t>Модернизация на жп линията Пловдив – Бургас, Фаза 2;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t>Модернизация на жп линията Драгоман – София;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t>Модернизация на жп възел Пловдив;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Възстановяване на проектните параметри на жп линията Русе – Варна.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proofErr w:type="gramStart"/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1.2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Пътната инфраструктура – безопасна и модерна пътна инфраструктура.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1.2.1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Въвеждане на по-справедлив модел за плащане на пътищата – чрез въвеждане на смесена система: електронна винетка за леки коли и тол такса за изминато разстояние за тежкотоварните автомобили.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1.2.2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Завършване на магистралния пръстен на страната и модернизация на пътната мрежа: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Ускорено доизграждане на АМ „Хемус</w:t>
      </w:r>
      <w:r w:rsidRPr="00D71B04">
        <w:rPr>
          <w:rFonts w:ascii="Times New Roman" w:hAnsi="Times New Roman"/>
          <w:kern w:val="1"/>
          <w:sz w:val="32"/>
          <w:szCs w:val="32"/>
        </w:rPr>
        <w:t>”;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t>Доизграждане на АМ „Струма” (Благоевград – Сандански);</w:t>
      </w:r>
    </w:p>
    <w:p w:rsidR="00857FE4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  <w:r w:rsidRPr="00D71B04">
        <w:rPr>
          <w:rFonts w:ascii="Times New Roman" w:hAnsi="Times New Roman"/>
          <w:kern w:val="1"/>
          <w:sz w:val="32"/>
          <w:szCs w:val="32"/>
        </w:rPr>
        <w:t xml:space="preserve">Изграждане на АМ „Калотина – София”; </w:t>
      </w:r>
    </w:p>
    <w:p w:rsidR="00857FE4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Тунел под връх Шипка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; </w:t>
      </w:r>
    </w:p>
    <w:p w:rsidR="00857FE4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  <w:lang w:val="bg-BG"/>
        </w:rPr>
      </w:pP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скоростен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път Русе– В. Търново</w:t>
      </w:r>
      <w:r w:rsidR="00857FE4" w:rsidRPr="00D71B04">
        <w:rPr>
          <w:rFonts w:ascii="Times New Roman" w:hAnsi="Times New Roman"/>
          <w:kern w:val="1"/>
          <w:sz w:val="32"/>
          <w:szCs w:val="32"/>
        </w:rPr>
        <w:t>;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857FE4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скоростен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път Видин – София; </w:t>
      </w:r>
    </w:p>
    <w:p w:rsidR="00857FE4" w:rsidRPr="00D71B04" w:rsidRDefault="00857FE4" w:rsidP="00857FE4">
      <w:pPr>
        <w:widowControl/>
        <w:suppressAutoHyphens w:val="0"/>
        <w:rPr>
          <w:rFonts w:ascii="Times New Roman" w:hAnsi="Times New Roman"/>
          <w:kern w:val="1"/>
          <w:sz w:val="32"/>
          <w:szCs w:val="32"/>
        </w:rPr>
      </w:pP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доизграждане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на Южната дъга на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Софийския околовръстен път; 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Бургас – Слънчев бряг, обход Пловдив.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color w:val="FF0000"/>
          <w:kern w:val="1"/>
          <w:sz w:val="32"/>
          <w:szCs w:val="32"/>
          <w:u w:color="FF0000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1.3. </w:t>
      </w:r>
      <w:r w:rsidR="002B0C77" w:rsidRPr="00D71B04">
        <w:rPr>
          <w:rFonts w:ascii="Times New Roman" w:hAnsi="Times New Roman"/>
          <w:sz w:val="32"/>
          <w:szCs w:val="32"/>
        </w:rPr>
        <w:t>Създаване на условия за развитие на морския и речен транспорт.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color w:val="FF0000"/>
          <w:kern w:val="1"/>
          <w:sz w:val="32"/>
          <w:szCs w:val="32"/>
          <w:u w:val="single" w:color="FF0000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1.4.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Разширение на метрото в София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. Подготовка за изграждане (проектиране) на интермодален терминал в гр.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Варна и в гр.</w:t>
      </w:r>
      <w:proofErr w:type="gramEnd"/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Видин.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Pr="00D71B04">
        <w:rPr>
          <w:rFonts w:ascii="Times New Roman" w:hAnsi="Times New Roman"/>
          <w:kern w:val="1"/>
          <w:sz w:val="32"/>
          <w:szCs w:val="32"/>
        </w:rPr>
        <w:t>Привличане на инвестиции и професионално управление на транспортната инфраструктура и съоръжения.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  <w:lang w:val="bg-BG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Pr="00D71B04">
        <w:rPr>
          <w:rFonts w:ascii="Times New Roman" w:hAnsi="Times New Roman"/>
          <w:kern w:val="1"/>
          <w:sz w:val="32"/>
          <w:szCs w:val="32"/>
        </w:rPr>
        <w:t>Повишаване на сигурността и безопасността на транспортния сектор, въвеждане на интелигентни транспортни системи.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Pr="00D71B04">
        <w:rPr>
          <w:rFonts w:ascii="Times New Roman" w:hAnsi="Times New Roman"/>
          <w:kern w:val="1"/>
          <w:sz w:val="32"/>
          <w:szCs w:val="32"/>
        </w:rPr>
        <w:t>Подобряване на качеството на услугите в железопътния сектор, дългосрочна стратегия за българските железници.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857FE4" w:rsidRDefault="00857FE4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color="FF0000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XV. Икономика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kern w:val="1"/>
          <w:sz w:val="32"/>
          <w:szCs w:val="32"/>
        </w:rPr>
        <w:tab/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Пред икономиката стоят два основни проблема, решаването на които би довело до устойчив икономически растеж - административната тежест пред бизнеса и липсата на развит капиталов пазар.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Премахване на административната тежест за бизнеса. Приемането на специален Закон за премахване на административната тежест с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въвеждане на принципа на „мълчаливото съгласие“ и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принципа на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„една информация в една администрация“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.</w:t>
      </w:r>
      <w:r w:rsidR="002B0C77" w:rsidRPr="00D71B04">
        <w:rPr>
          <w:rFonts w:ascii="Times New Roman" w:hAnsi="Times New Roman"/>
          <w:color w:val="FF0000"/>
          <w:kern w:val="1"/>
          <w:sz w:val="32"/>
          <w:szCs w:val="32"/>
          <w:u w:color="FF0000"/>
        </w:rPr>
        <w:t xml:space="preserve"> </w:t>
      </w:r>
    </w:p>
    <w:p w:rsidR="00F26463" w:rsidRPr="00D71B04" w:rsidRDefault="00857FE4">
      <w:pPr>
        <w:pStyle w:val="ListParagraph"/>
        <w:ind w:left="0"/>
        <w:jc w:val="both"/>
        <w:rPr>
          <w:rFonts w:ascii="Times New Roman" w:hAnsi="Times New Roman"/>
          <w:color w:val="FF0000"/>
          <w:sz w:val="32"/>
          <w:szCs w:val="32"/>
          <w:u w:color="FF0000"/>
        </w:rPr>
      </w:pPr>
      <w:r w:rsidRPr="00D71B04">
        <w:rPr>
          <w:rFonts w:ascii="Times New Roman" w:hAnsi="Times New Roman"/>
          <w:sz w:val="32"/>
          <w:szCs w:val="32"/>
        </w:rPr>
        <w:tab/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>Свеждане на регулаторните режими до минимално изискуемите от европейското законодателство.</w:t>
      </w:r>
      <w:proofErr w:type="gramEnd"/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sz w:val="32"/>
          <w:szCs w:val="32"/>
          <w:shd w:val="clear" w:color="auto" w:fill="FFFFFF"/>
        </w:rPr>
        <w:t>Спазване на десетте ръководни принципа на „Акта за малкия и среден бизнес за Европа“.</w:t>
      </w:r>
      <w:proofErr w:type="gramEnd"/>
      <w:r w:rsidR="002B0C77" w:rsidRPr="00D71B0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2B0C77" w:rsidRPr="00D71B04">
        <w:rPr>
          <w:rFonts w:ascii="Times New Roman" w:hAnsi="Times New Roman"/>
          <w:sz w:val="32"/>
          <w:szCs w:val="32"/>
          <w:lang w:val="ru-RU"/>
        </w:rPr>
        <w:t xml:space="preserve">Създаването на пътна карта </w:t>
      </w:r>
      <w:proofErr w:type="gramStart"/>
      <w:r w:rsidR="002B0C77" w:rsidRPr="00D71B04">
        <w:rPr>
          <w:rFonts w:ascii="Times New Roman" w:hAnsi="Times New Roman"/>
          <w:sz w:val="32"/>
          <w:szCs w:val="32"/>
          <w:lang w:val="ru-RU"/>
        </w:rPr>
        <w:t>на</w:t>
      </w:r>
      <w:proofErr w:type="gramEnd"/>
      <w:r w:rsidR="002B0C77" w:rsidRPr="00D71B04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="002B0C77" w:rsidRPr="00D71B04">
        <w:rPr>
          <w:rFonts w:ascii="Times New Roman" w:hAnsi="Times New Roman"/>
          <w:sz w:val="32"/>
          <w:szCs w:val="32"/>
          <w:lang w:val="ru-RU"/>
        </w:rPr>
        <w:t>документооборота</w:t>
      </w:r>
      <w:proofErr w:type="gramEnd"/>
      <w:r w:rsidR="002B0C77" w:rsidRPr="00D71B04">
        <w:rPr>
          <w:rFonts w:ascii="Times New Roman" w:hAnsi="Times New Roman"/>
          <w:sz w:val="32"/>
          <w:szCs w:val="32"/>
          <w:lang w:val="ru-RU"/>
        </w:rPr>
        <w:t xml:space="preserve"> за всеки бизнес.</w:t>
      </w:r>
      <w:r w:rsidR="002B0C77" w:rsidRPr="00D71B04">
        <w:rPr>
          <w:rFonts w:ascii="Times New Roman" w:hAnsi="Times New Roman"/>
          <w:color w:val="FF3300"/>
          <w:sz w:val="32"/>
          <w:szCs w:val="32"/>
          <w:u w:color="FF3300"/>
          <w:lang w:val="ru-RU"/>
        </w:rPr>
        <w:t xml:space="preserve"> </w:t>
      </w:r>
    </w:p>
    <w:p w:rsidR="00F26463" w:rsidRPr="00D71B04" w:rsidRDefault="002B0C77">
      <w:pPr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>2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. Подкрепа за развитието на икономически зони, чрез финансиране на мерките за насърчаване на инвестициите.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 xml:space="preserve">Безвъзмездно прехвърляне в собственост на общините на военни </w:t>
      </w:r>
      <w:r w:rsidRPr="00D71B04">
        <w:rPr>
          <w:rFonts w:ascii="Times New Roman" w:hAnsi="Times New Roman"/>
          <w:kern w:val="1"/>
          <w:sz w:val="32"/>
          <w:szCs w:val="32"/>
        </w:rPr>
        <w:lastRenderedPageBreak/>
        <w:t>терени с отпаднала необходимост.</w:t>
      </w:r>
      <w:proofErr w:type="gramEnd"/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color w:val="FF0000"/>
          <w:kern w:val="1"/>
          <w:sz w:val="32"/>
          <w:szCs w:val="32"/>
          <w:u w:val="single" w:color="FF0000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Подкрепа на изпълнителната и законодателната власт за реализирането на всички мерки от Стратегията за развитие на капиталовия пазар.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D71B04">
        <w:rPr>
          <w:rFonts w:ascii="Times New Roman" w:hAnsi="Times New Roman"/>
          <w:b/>
          <w:bCs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sz w:val="32"/>
          <w:szCs w:val="32"/>
          <w:lang w:val="ru-RU"/>
        </w:rPr>
        <w:t xml:space="preserve">4. </w:t>
      </w:r>
      <w:r w:rsidR="002B0C77" w:rsidRPr="00D71B04">
        <w:rPr>
          <w:rFonts w:ascii="Times New Roman" w:hAnsi="Times New Roman"/>
          <w:sz w:val="32"/>
          <w:szCs w:val="32"/>
          <w:lang w:val="ru-RU"/>
        </w:rPr>
        <w:t>Засилен и ефективен следприватизационен и следконцесионен контрол.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857FE4" w:rsidRDefault="00857FE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D71B04" w:rsidRPr="00D71B04" w:rsidRDefault="00D71B0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857FE4" w:rsidRPr="00D71B04" w:rsidRDefault="00857FE4">
      <w:pPr>
        <w:widowControl/>
        <w:suppressAutoHyphens w:val="0"/>
        <w:jc w:val="both"/>
        <w:rPr>
          <w:rFonts w:ascii="Times New Roman" w:hAnsi="Times New Roman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XVI. Енергетика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Енергийна сигурност чрез собствен добив. </w:t>
      </w:r>
      <w:proofErr w:type="gramStart"/>
      <w:r w:rsidR="002B0C77" w:rsidRPr="00D71B04">
        <w:rPr>
          <w:rFonts w:ascii="Times New Roman" w:hAnsi="Times New Roman"/>
          <w:kern w:val="1"/>
          <w:sz w:val="32"/>
          <w:szCs w:val="32"/>
        </w:rPr>
        <w:t>Продължаване на проучването на дълбоко Черно море чрез провеждане на процедура по търсене и проучване и на блок „Терес”.</w:t>
      </w:r>
      <w:proofErr w:type="gramEnd"/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D71B04">
        <w:rPr>
          <w:rFonts w:ascii="Times New Roman" w:hAnsi="Times New Roman"/>
          <w:kern w:val="1"/>
          <w:sz w:val="32"/>
          <w:szCs w:val="32"/>
        </w:rPr>
        <w:t>Подкрепа за проучванията в блок „Хан Аспарух” и блок „Силистар”, които да гарантират конкурентоспособни цени на енергийните ресурси, енергийната сигурност и значителни приходи от концесионни възнаграждения.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2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. Изпълнение на решението (препоръките) на ЕК по отношение на ТЕЦ “Марица – Изток 1” и ТЕЦ “Марица - Изток 3”.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>3.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 Ревизия на разходите на ТЕЦ “Марица – Изток 2”, мини “Марица – Изток”, АЕЦ “Козлодуй” и други.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4.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>Енергийна сигурност чрез изграждане на интерконектори между България и съседните ни страни.</w:t>
      </w:r>
    </w:p>
    <w:p w:rsidR="00F26463" w:rsidRPr="00D71B04" w:rsidRDefault="002B0C77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5.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Пълна либерализация на пазара на електроенергия и газ. Изготвяне на законодателни промени, свързани с въвеждане на пълна либерализация на пазара </w:t>
      </w:r>
    </w:p>
    <w:p w:rsidR="00F26463" w:rsidRPr="00D71B04" w:rsidRDefault="00F26463">
      <w:pPr>
        <w:widowControl/>
        <w:suppressAutoHyphens w:val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26463" w:rsidRPr="00D71B04" w:rsidRDefault="00857FE4">
      <w:pPr>
        <w:widowControl/>
        <w:suppressAutoHyphens w:val="0"/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6. </w:t>
      </w:r>
      <w:r w:rsidR="002B0C77" w:rsidRPr="00D71B04">
        <w:rPr>
          <w:rFonts w:ascii="Times New Roman" w:hAnsi="Times New Roman"/>
          <w:kern w:val="1"/>
          <w:sz w:val="32"/>
          <w:szCs w:val="32"/>
        </w:rPr>
        <w:t xml:space="preserve">Продължаване на дейностите по удължаване на живота на 5-ти и 6-ти блок на АЕЦ „Козлодуй“. </w:t>
      </w:r>
    </w:p>
    <w:p w:rsidR="00857FE4" w:rsidRPr="00D71B04" w:rsidRDefault="00857FE4">
      <w:pPr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D71B04">
      <w:pPr>
        <w:jc w:val="both"/>
        <w:rPr>
          <w:rFonts w:ascii="Times New Roman" w:hAnsi="Times New Roman"/>
          <w:kern w:val="1"/>
          <w:sz w:val="32"/>
          <w:szCs w:val="32"/>
        </w:rPr>
      </w:pPr>
    </w:p>
    <w:p w:rsidR="00E56191" w:rsidRPr="00D71B04" w:rsidRDefault="002B0C77">
      <w:pPr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  <w:lang w:val="bg-BG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</w:p>
    <w:p w:rsidR="00F26463" w:rsidRPr="00D71B04" w:rsidRDefault="00857FE4">
      <w:pPr>
        <w:jc w:val="both"/>
        <w:rPr>
          <w:rFonts w:ascii="Times New Roman" w:hAnsi="Times New Roman"/>
          <w:b/>
          <w:bCs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XVII</w:t>
      </w:r>
      <w:r w:rsidR="002B0C77" w:rsidRPr="00D71B04">
        <w:rPr>
          <w:rFonts w:ascii="Times New Roman" w:hAnsi="Times New Roman"/>
          <w:kern w:val="1"/>
          <w:sz w:val="32"/>
          <w:szCs w:val="32"/>
          <w:u w:val="single"/>
        </w:rPr>
        <w:t xml:space="preserve">. </w:t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>Туризъм</w:t>
      </w:r>
    </w:p>
    <w:p w:rsidR="00F26463" w:rsidRPr="00D71B04" w:rsidRDefault="00F2646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26463" w:rsidRPr="00D71B04" w:rsidRDefault="00857FE4">
      <w:pPr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</w:rPr>
        <w:tab/>
      </w:r>
      <w:r w:rsidR="002B0C77" w:rsidRPr="00D71B04">
        <w:rPr>
          <w:rFonts w:ascii="Times New Roman" w:hAnsi="Times New Roman"/>
          <w:sz w:val="32"/>
          <w:szCs w:val="32"/>
        </w:rPr>
        <w:t>Утвърждаване на България, като целогодишна туристическа дестинация с качествен туристически продукт, развиваща всички видове туризъм и влизането ни в топ 5 на туристическите дестинации в Югоизточна Европа. Да се постави акцент върху туристическата реклама и популяризиране на туристическия продукт на България извън страната:</w:t>
      </w:r>
    </w:p>
    <w:p w:rsidR="00F26463" w:rsidRPr="00D71B04" w:rsidRDefault="002B0C77">
      <w:pPr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</w:rPr>
        <w:br/>
      </w:r>
      <w:r w:rsidR="00857FE4" w:rsidRPr="00D71B04">
        <w:rPr>
          <w:rFonts w:ascii="Times New Roman" w:hAnsi="Times New Roman"/>
          <w:sz w:val="32"/>
          <w:szCs w:val="32"/>
        </w:rPr>
        <w:tab/>
      </w:r>
      <w:r w:rsidRPr="00D71B04">
        <w:rPr>
          <w:rFonts w:ascii="Times New Roman" w:hAnsi="Times New Roman"/>
          <w:sz w:val="32"/>
          <w:szCs w:val="32"/>
        </w:rPr>
        <w:t>1. Културно-историческият туризъм и туристическите атракции;</w:t>
      </w:r>
    </w:p>
    <w:p w:rsidR="00F26463" w:rsidRPr="00D71B04" w:rsidRDefault="002B0C77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D71B04">
        <w:rPr>
          <w:rFonts w:ascii="Times New Roman" w:hAnsi="Times New Roman"/>
          <w:sz w:val="32"/>
          <w:szCs w:val="32"/>
        </w:rPr>
        <w:br/>
      </w:r>
      <w:r w:rsidR="00857FE4" w:rsidRPr="00D71B04">
        <w:rPr>
          <w:rFonts w:ascii="Times New Roman" w:hAnsi="Times New Roman"/>
          <w:sz w:val="32"/>
          <w:szCs w:val="32"/>
        </w:rPr>
        <w:tab/>
      </w:r>
      <w:r w:rsidRPr="00D71B04">
        <w:rPr>
          <w:rFonts w:ascii="Times New Roman" w:hAnsi="Times New Roman"/>
          <w:sz w:val="32"/>
          <w:szCs w:val="32"/>
        </w:rPr>
        <w:t xml:space="preserve">2. </w:t>
      </w:r>
      <w:r w:rsidR="00E56191" w:rsidRPr="00D71B04">
        <w:rPr>
          <w:rFonts w:ascii="Times New Roman" w:hAnsi="Times New Roman"/>
          <w:sz w:val="32"/>
          <w:szCs w:val="32"/>
        </w:rPr>
        <w:t>Летен морски туризъм</w:t>
      </w:r>
      <w:r w:rsidR="00E56191" w:rsidRPr="00D71B04">
        <w:rPr>
          <w:rFonts w:ascii="Times New Roman" w:hAnsi="Times New Roman"/>
          <w:sz w:val="32"/>
          <w:szCs w:val="32"/>
          <w:lang w:val="bg-BG"/>
        </w:rPr>
        <w:t>;</w:t>
      </w:r>
    </w:p>
    <w:p w:rsidR="00F26463" w:rsidRPr="00D71B04" w:rsidRDefault="002B0C77">
      <w:pPr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</w:rPr>
        <w:br/>
      </w:r>
      <w:r w:rsidR="00857FE4" w:rsidRPr="00D71B04">
        <w:rPr>
          <w:rFonts w:ascii="Times New Roman" w:hAnsi="Times New Roman"/>
          <w:sz w:val="32"/>
          <w:szCs w:val="32"/>
        </w:rPr>
        <w:tab/>
      </w:r>
      <w:r w:rsidRPr="00D71B04">
        <w:rPr>
          <w:rFonts w:ascii="Times New Roman" w:hAnsi="Times New Roman"/>
          <w:sz w:val="32"/>
          <w:szCs w:val="32"/>
        </w:rPr>
        <w:t>3. Зимен туризъм и развитие на ски-инфраструктурата;</w:t>
      </w:r>
    </w:p>
    <w:p w:rsidR="00F26463" w:rsidRPr="00D71B04" w:rsidRDefault="002B0C77">
      <w:pPr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sz w:val="32"/>
          <w:szCs w:val="32"/>
        </w:rPr>
        <w:br/>
      </w:r>
      <w:r w:rsidR="00857FE4" w:rsidRPr="00D71B04">
        <w:rPr>
          <w:rFonts w:ascii="Times New Roman" w:hAnsi="Times New Roman"/>
          <w:sz w:val="32"/>
          <w:szCs w:val="32"/>
        </w:rPr>
        <w:tab/>
      </w:r>
      <w:r w:rsidRPr="00D71B04">
        <w:rPr>
          <w:rFonts w:ascii="Times New Roman" w:hAnsi="Times New Roman"/>
          <w:sz w:val="32"/>
          <w:szCs w:val="32"/>
        </w:rPr>
        <w:t>4. Балнео и СПА туризъм;</w:t>
      </w:r>
    </w:p>
    <w:p w:rsidR="00F26463" w:rsidRPr="00D71B04" w:rsidRDefault="002B0C77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D71B04">
        <w:rPr>
          <w:rFonts w:ascii="Times New Roman" w:hAnsi="Times New Roman"/>
          <w:sz w:val="32"/>
          <w:szCs w:val="32"/>
        </w:rPr>
        <w:br/>
      </w:r>
      <w:r w:rsidR="00857FE4" w:rsidRPr="00D71B04">
        <w:rPr>
          <w:rFonts w:ascii="Times New Roman" w:hAnsi="Times New Roman"/>
          <w:sz w:val="32"/>
          <w:szCs w:val="32"/>
        </w:rPr>
        <w:tab/>
      </w:r>
      <w:r w:rsidRPr="00D71B04">
        <w:rPr>
          <w:rFonts w:ascii="Times New Roman" w:hAnsi="Times New Roman"/>
          <w:sz w:val="32"/>
          <w:szCs w:val="32"/>
        </w:rPr>
        <w:t xml:space="preserve">5. Голф туризъм, еко туризъм, приключенски, винен, гурме и др. </w:t>
      </w:r>
      <w:proofErr w:type="gramStart"/>
      <w:r w:rsidRPr="00D71B04">
        <w:rPr>
          <w:rFonts w:ascii="Times New Roman" w:hAnsi="Times New Roman"/>
          <w:sz w:val="32"/>
          <w:szCs w:val="32"/>
        </w:rPr>
        <w:t>видове</w:t>
      </w:r>
      <w:proofErr w:type="gramEnd"/>
      <w:r w:rsidRPr="00D71B04">
        <w:rPr>
          <w:rFonts w:ascii="Times New Roman" w:hAnsi="Times New Roman"/>
          <w:sz w:val="32"/>
          <w:szCs w:val="32"/>
        </w:rPr>
        <w:t xml:space="preserve"> туризъм</w:t>
      </w:r>
      <w:r w:rsidR="00E56191" w:rsidRPr="00D71B04">
        <w:rPr>
          <w:rFonts w:ascii="Times New Roman" w:hAnsi="Times New Roman"/>
          <w:sz w:val="32"/>
          <w:szCs w:val="32"/>
          <w:lang w:val="bg-BG"/>
        </w:rPr>
        <w:t>.</w:t>
      </w:r>
    </w:p>
    <w:p w:rsidR="00857FE4" w:rsidRDefault="00857FE4">
      <w:pPr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Pr="00D71B04" w:rsidRDefault="00D71B04">
      <w:pPr>
        <w:jc w:val="both"/>
        <w:rPr>
          <w:rFonts w:ascii="Times New Roman" w:hAnsi="Times New Roman"/>
          <w:kern w:val="1"/>
          <w:sz w:val="32"/>
          <w:szCs w:val="32"/>
        </w:rPr>
      </w:pPr>
    </w:p>
    <w:p w:rsidR="00857FE4" w:rsidRPr="00D71B04" w:rsidRDefault="00857FE4">
      <w:pPr>
        <w:jc w:val="both"/>
        <w:rPr>
          <w:rFonts w:ascii="Times New Roman" w:hAnsi="Times New Roman"/>
          <w:kern w:val="1"/>
          <w:sz w:val="32"/>
          <w:szCs w:val="32"/>
        </w:rPr>
      </w:pPr>
    </w:p>
    <w:p w:rsidR="00D71B04" w:rsidRDefault="002B0C77">
      <w:pPr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</w:p>
    <w:p w:rsidR="00D71B04" w:rsidRDefault="00D71B04">
      <w:pPr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F26463" w:rsidRPr="00D71B04" w:rsidRDefault="00857FE4">
      <w:pPr>
        <w:jc w:val="both"/>
        <w:rPr>
          <w:rFonts w:ascii="Times New Roman" w:hAnsi="Times New Roman"/>
          <w:kern w:val="1"/>
          <w:sz w:val="32"/>
          <w:szCs w:val="32"/>
          <w:u w:val="single"/>
        </w:rPr>
      </w:pP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="002B0C77" w:rsidRPr="00D71B04">
        <w:rPr>
          <w:rFonts w:ascii="Times New Roman" w:hAnsi="Times New Roman"/>
          <w:b/>
          <w:bCs/>
          <w:kern w:val="1"/>
          <w:sz w:val="32"/>
          <w:szCs w:val="32"/>
          <w:u w:val="single"/>
        </w:rPr>
        <w:t xml:space="preserve">XVIII. Младеж и спорт </w:t>
      </w:r>
    </w:p>
    <w:p w:rsidR="00F26463" w:rsidRPr="00D71B04" w:rsidRDefault="002B0C77">
      <w:pPr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1. </w:t>
      </w:r>
      <w:r w:rsidRPr="00D71B04">
        <w:rPr>
          <w:rFonts w:ascii="Times New Roman" w:hAnsi="Times New Roman"/>
          <w:sz w:val="32"/>
          <w:szCs w:val="32"/>
        </w:rPr>
        <w:t>Законодателни промени, регламентиращи цялостна реформа на българския спорт вкл.</w:t>
      </w:r>
      <w:r w:rsidRPr="00D71B0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00D71B04">
        <w:rPr>
          <w:rFonts w:ascii="Times New Roman" w:hAnsi="Times New Roman"/>
          <w:sz w:val="32"/>
          <w:szCs w:val="32"/>
        </w:rPr>
        <w:t>подзаконови</w:t>
      </w:r>
      <w:proofErr w:type="gramEnd"/>
      <w:r w:rsidRPr="00D71B04">
        <w:rPr>
          <w:rFonts w:ascii="Times New Roman" w:hAnsi="Times New Roman"/>
          <w:sz w:val="32"/>
          <w:szCs w:val="32"/>
        </w:rPr>
        <w:t xml:space="preserve"> нормативни актове въз основа на новия закон.</w:t>
      </w:r>
    </w:p>
    <w:p w:rsidR="00F26463" w:rsidRPr="00D71B04" w:rsidRDefault="002B0C77">
      <w:pPr>
        <w:jc w:val="both"/>
        <w:rPr>
          <w:rFonts w:ascii="Times New Roman" w:hAnsi="Times New Roman"/>
          <w:kern w:val="1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2. </w:t>
      </w:r>
      <w:r w:rsidRPr="00D71B04">
        <w:rPr>
          <w:rFonts w:ascii="Times New Roman" w:hAnsi="Times New Roman"/>
          <w:kern w:val="1"/>
          <w:sz w:val="32"/>
          <w:szCs w:val="32"/>
        </w:rPr>
        <w:t>Реализиране на</w:t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 </w:t>
      </w:r>
      <w:r w:rsidRPr="00D71B04">
        <w:rPr>
          <w:rFonts w:ascii="Times New Roman" w:hAnsi="Times New Roman"/>
          <w:kern w:val="1"/>
          <w:sz w:val="32"/>
          <w:szCs w:val="32"/>
        </w:rPr>
        <w:t xml:space="preserve">програма за реконструкция, </w:t>
      </w:r>
      <w:r w:rsidRPr="00D71B04">
        <w:rPr>
          <w:rFonts w:ascii="Times New Roman" w:hAnsi="Times New Roman"/>
          <w:kern w:val="1"/>
          <w:sz w:val="32"/>
          <w:szCs w:val="32"/>
        </w:rPr>
        <w:lastRenderedPageBreak/>
        <w:t xml:space="preserve">модернизация и цялостно изграждане на спортната база в българските училища. </w:t>
      </w:r>
      <w:proofErr w:type="gramStart"/>
      <w:r w:rsidRPr="00D71B04">
        <w:rPr>
          <w:rFonts w:ascii="Times New Roman" w:hAnsi="Times New Roman"/>
          <w:kern w:val="1"/>
          <w:sz w:val="32"/>
          <w:szCs w:val="32"/>
        </w:rPr>
        <w:t>Подобряване на качеството на спортната инфраструктура, като съвместно с общините се изграждат многофункционални спортни площадки и съоръжения.</w:t>
      </w:r>
      <w:proofErr w:type="gramEnd"/>
      <w:r w:rsidRPr="00D71B04">
        <w:rPr>
          <w:rFonts w:ascii="Times New Roman" w:hAnsi="Times New Roman"/>
          <w:kern w:val="1"/>
          <w:sz w:val="32"/>
          <w:szCs w:val="32"/>
        </w:rPr>
        <w:t xml:space="preserve"> </w:t>
      </w:r>
    </w:p>
    <w:p w:rsidR="00F26463" w:rsidRPr="00D71B04" w:rsidRDefault="002B0C77">
      <w:pPr>
        <w:jc w:val="both"/>
        <w:rPr>
          <w:rFonts w:ascii="Times New Roman" w:hAnsi="Times New Roman"/>
          <w:sz w:val="32"/>
          <w:szCs w:val="32"/>
        </w:rPr>
      </w:pPr>
      <w:r w:rsidRPr="00D71B04">
        <w:rPr>
          <w:rFonts w:ascii="Times New Roman" w:hAnsi="Times New Roman"/>
          <w:kern w:val="1"/>
          <w:sz w:val="32"/>
          <w:szCs w:val="32"/>
        </w:rPr>
        <w:br/>
      </w:r>
      <w:r w:rsidR="00857FE4" w:rsidRPr="00D71B04">
        <w:rPr>
          <w:rFonts w:ascii="Times New Roman" w:hAnsi="Times New Roman"/>
          <w:b/>
          <w:bCs/>
          <w:kern w:val="1"/>
          <w:sz w:val="32"/>
          <w:szCs w:val="32"/>
        </w:rPr>
        <w:tab/>
      </w:r>
      <w:r w:rsidRPr="00D71B04">
        <w:rPr>
          <w:rFonts w:ascii="Times New Roman" w:hAnsi="Times New Roman"/>
          <w:b/>
          <w:bCs/>
          <w:kern w:val="1"/>
          <w:sz w:val="32"/>
          <w:szCs w:val="32"/>
        </w:rPr>
        <w:t xml:space="preserve">3. </w:t>
      </w:r>
      <w:r w:rsidRPr="00D71B04">
        <w:rPr>
          <w:rFonts w:ascii="Times New Roman" w:hAnsi="Times New Roman"/>
          <w:sz w:val="32"/>
          <w:szCs w:val="32"/>
        </w:rPr>
        <w:t xml:space="preserve">В областта на спорта за високи постижения – провеждане на реформи и ефективно управление на ресурсите и насочването им на пазарен принцип към сферите с традиции, международни успехи и спортове със силен социален ефект. </w:t>
      </w:r>
      <w:proofErr w:type="gramStart"/>
      <w:r w:rsidRPr="00D71B04">
        <w:rPr>
          <w:rFonts w:ascii="Times New Roman" w:hAnsi="Times New Roman"/>
          <w:sz w:val="32"/>
          <w:szCs w:val="32"/>
        </w:rPr>
        <w:t>Фокус върху организиране и поемане на домакинства на състезания от най- висок ранг на спортове, отговарящи на същия критерий.</w:t>
      </w:r>
      <w:proofErr w:type="gramEnd"/>
    </w:p>
    <w:p w:rsidR="00F26463" w:rsidRPr="00D71B04" w:rsidRDefault="00857FE4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D71B04">
        <w:rPr>
          <w:rFonts w:ascii="Times New Roman" w:hAnsi="Times New Roman"/>
          <w:sz w:val="32"/>
          <w:szCs w:val="32"/>
        </w:rPr>
        <w:tab/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>Прецизиране начина, методиката, критериите и показателите за финансиране на спортните клубове в съответствие с Програмата за развитие на спортните клубове.</w:t>
      </w:r>
      <w:proofErr w:type="gramEnd"/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>Насочване икономисания финансов ресурс към масовия спорт и масовите структури, както и към националните младежки и детско-юношески отбори.</w:t>
      </w:r>
      <w:proofErr w:type="gramEnd"/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>Създаване на условия за развитие на деца с изявен спортен талант и изграждане на резерв за елитния спорт на Р България. Реформа в спортните училища.</w:t>
      </w:r>
      <w:proofErr w:type="gramEnd"/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2B0C77" w:rsidRPr="00D71B04">
        <w:rPr>
          <w:rFonts w:ascii="Times New Roman" w:hAnsi="Times New Roman"/>
          <w:sz w:val="32"/>
          <w:szCs w:val="32"/>
        </w:rPr>
        <w:t>Подобряване на условията за спорт и учене в тях и превръщането им в ефективни учебни заведения.</w:t>
      </w:r>
      <w:proofErr w:type="gramEnd"/>
      <w:r w:rsidR="002B0C77" w:rsidRPr="00D71B04">
        <w:rPr>
          <w:rFonts w:ascii="Times New Roman" w:hAnsi="Times New Roman"/>
          <w:sz w:val="32"/>
          <w:szCs w:val="32"/>
        </w:rPr>
        <w:t xml:space="preserve"> </w:t>
      </w:r>
    </w:p>
    <w:p w:rsidR="00F26463" w:rsidRPr="00D71B04" w:rsidRDefault="00F26463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5D689B" w:rsidRPr="00D71B04" w:rsidRDefault="005D689B">
      <w:pPr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D71B04">
        <w:rPr>
          <w:rFonts w:ascii="Times New Roman" w:hAnsi="Times New Roman"/>
          <w:b/>
          <w:sz w:val="32"/>
          <w:szCs w:val="32"/>
          <w:lang w:val="bg-BG"/>
        </w:rPr>
        <w:t>За ПП ГЕРБ:                              За КП „Обединени патриоти“:</w:t>
      </w:r>
    </w:p>
    <w:p w:rsidR="005D689B" w:rsidRPr="00D71B04" w:rsidRDefault="005D689B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D71B04">
        <w:rPr>
          <w:rFonts w:ascii="Times New Roman" w:hAnsi="Times New Roman"/>
          <w:sz w:val="32"/>
          <w:szCs w:val="32"/>
          <w:lang w:val="bg-BG"/>
        </w:rPr>
        <w:t xml:space="preserve">            </w:t>
      </w:r>
    </w:p>
    <w:p w:rsidR="005D689B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D71B04">
        <w:rPr>
          <w:rFonts w:ascii="Times New Roman" w:hAnsi="Times New Roman"/>
          <w:sz w:val="32"/>
          <w:szCs w:val="32"/>
          <w:lang w:val="bg-BG"/>
        </w:rPr>
        <w:t xml:space="preserve">           </w:t>
      </w:r>
      <w:r w:rsidR="005D689B" w:rsidRPr="00D71B04">
        <w:rPr>
          <w:rFonts w:ascii="Times New Roman" w:hAnsi="Times New Roman"/>
          <w:sz w:val="32"/>
          <w:szCs w:val="32"/>
          <w:lang w:val="bg-BG"/>
        </w:rPr>
        <w:t>Бойко Борисов                        Валери Симеонов</w:t>
      </w:r>
    </w:p>
    <w:p w:rsidR="005D689B" w:rsidRPr="00D71B04" w:rsidRDefault="005D689B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D71B04"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</w:t>
      </w: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E56191" w:rsidRPr="00D71B04" w:rsidRDefault="005D689B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D71B04">
        <w:rPr>
          <w:rFonts w:ascii="Times New Roman" w:hAnsi="Times New Roman"/>
          <w:sz w:val="32"/>
          <w:szCs w:val="32"/>
          <w:lang w:val="bg-BG"/>
        </w:rPr>
        <w:t xml:space="preserve">                                   </w:t>
      </w:r>
      <w:r w:rsidR="00E56191" w:rsidRPr="00D71B04">
        <w:rPr>
          <w:rFonts w:ascii="Times New Roman" w:hAnsi="Times New Roman"/>
          <w:sz w:val="32"/>
          <w:szCs w:val="32"/>
          <w:lang w:val="bg-BG"/>
        </w:rPr>
        <w:t xml:space="preserve">                          </w:t>
      </w:r>
      <w:r w:rsidRPr="00D71B04">
        <w:rPr>
          <w:rFonts w:ascii="Times New Roman" w:hAnsi="Times New Roman"/>
          <w:sz w:val="32"/>
          <w:szCs w:val="32"/>
          <w:lang w:val="bg-BG"/>
        </w:rPr>
        <w:t>Волен Сидеров</w:t>
      </w: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D71B04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E56191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5D689B" w:rsidRPr="00D71B04" w:rsidRDefault="00E56191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D71B04"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Красимир Каракачанов</w:t>
      </w:r>
      <w:r w:rsidR="005D689B" w:rsidRPr="00D71B04">
        <w:rPr>
          <w:rFonts w:ascii="Times New Roman" w:hAnsi="Times New Roman"/>
          <w:sz w:val="32"/>
          <w:szCs w:val="32"/>
          <w:lang w:val="bg-BG"/>
        </w:rPr>
        <w:t xml:space="preserve">     </w:t>
      </w:r>
    </w:p>
    <w:sectPr w:rsidR="005D689B" w:rsidRPr="00D71B04">
      <w:footerReference w:type="default" r:id="rId7"/>
      <w:pgSz w:w="11900" w:h="16840"/>
      <w:pgMar w:top="1134" w:right="1127" w:bottom="1134" w:left="186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67" w:rsidRDefault="003B1D67">
      <w:r>
        <w:separator/>
      </w:r>
    </w:p>
  </w:endnote>
  <w:endnote w:type="continuationSeparator" w:id="0">
    <w:p w:rsidR="003B1D67" w:rsidRDefault="003B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4" w:rsidRDefault="00D71B04" w:rsidP="00D71B04">
    <w:pPr>
      <w:pStyle w:val="Footer"/>
      <w:tabs>
        <w:tab w:val="clear" w:pos="4703"/>
        <w:tab w:val="clear" w:pos="9406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67" w:rsidRDefault="003B1D67">
      <w:r>
        <w:separator/>
      </w:r>
    </w:p>
  </w:footnote>
  <w:footnote w:type="continuationSeparator" w:id="0">
    <w:p w:rsidR="003B1D67" w:rsidRDefault="003B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3"/>
    <w:rsid w:val="00037A40"/>
    <w:rsid w:val="00050A20"/>
    <w:rsid w:val="000D63B9"/>
    <w:rsid w:val="002660C9"/>
    <w:rsid w:val="002B0C77"/>
    <w:rsid w:val="00395EF6"/>
    <w:rsid w:val="003B1D67"/>
    <w:rsid w:val="004D137A"/>
    <w:rsid w:val="00554CE3"/>
    <w:rsid w:val="005D689B"/>
    <w:rsid w:val="006209BD"/>
    <w:rsid w:val="006E0136"/>
    <w:rsid w:val="00857FE4"/>
    <w:rsid w:val="008B759D"/>
    <w:rsid w:val="00A13792"/>
    <w:rsid w:val="00A16785"/>
    <w:rsid w:val="00D71B04"/>
    <w:rsid w:val="00E52480"/>
    <w:rsid w:val="00E56191"/>
    <w:rsid w:val="00EE140F"/>
    <w:rsid w:val="00F2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Arial Unicode MS"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">
    <w:name w:val="Основен текст (2)"/>
    <w:pPr>
      <w:widowControl w:val="0"/>
      <w:shd w:val="clear" w:color="auto" w:fill="FFFFFF"/>
      <w:suppressAutoHyphens/>
      <w:spacing w:before="360" w:after="360" w:line="259" w:lineRule="exact"/>
      <w:jc w:val="both"/>
    </w:pPr>
    <w:rPr>
      <w:rFonts w:hAnsi="Arial Unicode MS" w:cs="Arial Unicode MS"/>
      <w:color w:val="000000"/>
      <w:u w:color="000000"/>
      <w:lang w:val="en-US"/>
    </w:rPr>
  </w:style>
  <w:style w:type="paragraph" w:styleId="ListParagraph">
    <w:name w:val="List Paragraph"/>
    <w:pPr>
      <w:widowControl w:val="0"/>
      <w:ind w:left="720"/>
    </w:pPr>
    <w:rPr>
      <w:rFonts w:ascii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6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1B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B04"/>
    <w:rPr>
      <w:rFonts w:ascii="Arial Unicode MS" w:hAnsi="Arial Unicode MS" w:cs="Arial Unicode MS"/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1B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04"/>
    <w:rPr>
      <w:rFonts w:ascii="Arial Unicode MS" w:hAnsi="Arial Unicode MS" w:cs="Arial Unicode MS"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Arial Unicode MS"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">
    <w:name w:val="Основен текст (2)"/>
    <w:pPr>
      <w:widowControl w:val="0"/>
      <w:shd w:val="clear" w:color="auto" w:fill="FFFFFF"/>
      <w:suppressAutoHyphens/>
      <w:spacing w:before="360" w:after="360" w:line="259" w:lineRule="exact"/>
      <w:jc w:val="both"/>
    </w:pPr>
    <w:rPr>
      <w:rFonts w:hAnsi="Arial Unicode MS" w:cs="Arial Unicode MS"/>
      <w:color w:val="000000"/>
      <w:u w:color="000000"/>
      <w:lang w:val="en-US"/>
    </w:rPr>
  </w:style>
  <w:style w:type="paragraph" w:styleId="ListParagraph">
    <w:name w:val="List Paragraph"/>
    <w:pPr>
      <w:widowControl w:val="0"/>
      <w:ind w:left="720"/>
    </w:pPr>
    <w:rPr>
      <w:rFonts w:ascii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6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1B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B04"/>
    <w:rPr>
      <w:rFonts w:ascii="Arial Unicode MS" w:hAnsi="Arial Unicode MS" w:cs="Arial Unicode MS"/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1B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04"/>
    <w:rPr>
      <w:rFonts w:ascii="Arial Unicode MS"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830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gerb3</cp:lastModifiedBy>
  <cp:revision>2</cp:revision>
  <cp:lastPrinted>2017-04-13T08:19:00Z</cp:lastPrinted>
  <dcterms:created xsi:type="dcterms:W3CDTF">2017-04-13T08:21:00Z</dcterms:created>
  <dcterms:modified xsi:type="dcterms:W3CDTF">2017-04-13T08:21:00Z</dcterms:modified>
</cp:coreProperties>
</file>